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34685D" w:rsidTr="009B4667">
        <w:trPr>
          <w:gridAfter w:val="1"/>
          <w:wAfter w:w="6" w:type="dxa"/>
        </w:trPr>
        <w:tc>
          <w:tcPr>
            <w:tcW w:w="2684" w:type="dxa"/>
            <w:shd w:val="clear" w:color="auto" w:fill="E7E6E6"/>
          </w:tcPr>
          <w:p w:rsidR="00962E4F" w:rsidRPr="0034685D" w:rsidRDefault="00962E4F" w:rsidP="00056887">
            <w:pPr>
              <w:spacing w:after="120"/>
              <w:rPr>
                <w:rFonts w:ascii="Arial" w:hAnsi="Arial" w:cs="Arial"/>
                <w:b/>
                <w:bCs/>
                <w:sz w:val="24"/>
                <w:szCs w:val="24"/>
              </w:rPr>
            </w:pPr>
            <w:r w:rsidRPr="0034685D">
              <w:rPr>
                <w:rFonts w:ascii="Arial" w:hAnsi="Arial" w:cs="Arial"/>
                <w:b/>
                <w:bCs/>
                <w:sz w:val="24"/>
                <w:szCs w:val="24"/>
              </w:rPr>
              <w:t>Panel Reference</w:t>
            </w:r>
          </w:p>
        </w:tc>
        <w:tc>
          <w:tcPr>
            <w:tcW w:w="7234" w:type="dxa"/>
            <w:gridSpan w:val="2"/>
          </w:tcPr>
          <w:p w:rsidR="00962E4F" w:rsidRPr="0034685D" w:rsidRDefault="00056887" w:rsidP="00056887">
            <w:pPr>
              <w:rPr>
                <w:rFonts w:ascii="Arial" w:hAnsi="Arial" w:cs="Arial"/>
                <w:b/>
                <w:bCs/>
                <w:sz w:val="24"/>
                <w:szCs w:val="24"/>
              </w:rPr>
            </w:pPr>
            <w:r w:rsidRPr="0034685D">
              <w:rPr>
                <w:rFonts w:ascii="Arial" w:hAnsi="Arial" w:cs="Arial"/>
                <w:bCs/>
                <w:sz w:val="24"/>
                <w:szCs w:val="24"/>
              </w:rPr>
              <w:t>PPSNTH-77</w:t>
            </w:r>
          </w:p>
        </w:tc>
      </w:tr>
      <w:tr w:rsidR="009B4667" w:rsidRPr="0034685D" w:rsidTr="009B4667">
        <w:trPr>
          <w:gridAfter w:val="1"/>
          <w:wAfter w:w="6" w:type="dxa"/>
        </w:trPr>
        <w:tc>
          <w:tcPr>
            <w:tcW w:w="2684" w:type="dxa"/>
            <w:shd w:val="clear" w:color="auto" w:fill="E7E6E6"/>
          </w:tcPr>
          <w:p w:rsidR="00962E4F" w:rsidRPr="0034685D" w:rsidRDefault="00962E4F" w:rsidP="00056887">
            <w:pPr>
              <w:spacing w:after="120"/>
              <w:rPr>
                <w:rFonts w:ascii="Arial" w:hAnsi="Arial" w:cs="Arial"/>
                <w:b/>
                <w:bCs/>
                <w:sz w:val="24"/>
                <w:szCs w:val="24"/>
              </w:rPr>
            </w:pPr>
            <w:r w:rsidRPr="0034685D">
              <w:rPr>
                <w:rFonts w:ascii="Arial" w:hAnsi="Arial" w:cs="Arial"/>
                <w:b/>
                <w:bCs/>
                <w:sz w:val="24"/>
                <w:szCs w:val="24"/>
              </w:rPr>
              <w:t>DA Number</w:t>
            </w:r>
          </w:p>
        </w:tc>
        <w:tc>
          <w:tcPr>
            <w:tcW w:w="7234" w:type="dxa"/>
            <w:gridSpan w:val="2"/>
          </w:tcPr>
          <w:p w:rsidR="00962E4F" w:rsidRPr="0034685D" w:rsidRDefault="00056887" w:rsidP="00056887">
            <w:pPr>
              <w:rPr>
                <w:rFonts w:ascii="Arial" w:hAnsi="Arial" w:cs="Arial"/>
                <w:b/>
                <w:bCs/>
                <w:sz w:val="24"/>
                <w:szCs w:val="24"/>
              </w:rPr>
            </w:pPr>
            <w:r w:rsidRPr="0034685D">
              <w:rPr>
                <w:rFonts w:ascii="Arial" w:hAnsi="Arial" w:cs="Arial"/>
                <w:bCs/>
                <w:sz w:val="24"/>
                <w:szCs w:val="24"/>
              </w:rPr>
              <w:t>DA21/0010</w:t>
            </w:r>
          </w:p>
        </w:tc>
      </w:tr>
      <w:tr w:rsidR="009B4667" w:rsidRPr="0034685D" w:rsidTr="009B4667">
        <w:trPr>
          <w:gridAfter w:val="1"/>
          <w:wAfter w:w="6" w:type="dxa"/>
        </w:trPr>
        <w:tc>
          <w:tcPr>
            <w:tcW w:w="2684" w:type="dxa"/>
            <w:shd w:val="clear" w:color="auto" w:fill="E7E6E6"/>
          </w:tcPr>
          <w:p w:rsidR="00962E4F" w:rsidRPr="0034685D" w:rsidRDefault="00962E4F" w:rsidP="00056887">
            <w:pPr>
              <w:spacing w:after="120"/>
              <w:rPr>
                <w:rFonts w:ascii="Arial" w:hAnsi="Arial" w:cs="Arial"/>
                <w:b/>
                <w:bCs/>
                <w:sz w:val="24"/>
                <w:szCs w:val="24"/>
              </w:rPr>
            </w:pPr>
            <w:r w:rsidRPr="0034685D">
              <w:rPr>
                <w:rFonts w:ascii="Arial" w:hAnsi="Arial" w:cs="Arial"/>
                <w:b/>
                <w:bCs/>
                <w:sz w:val="24"/>
                <w:szCs w:val="24"/>
              </w:rPr>
              <w:t>LGA</w:t>
            </w:r>
          </w:p>
        </w:tc>
        <w:tc>
          <w:tcPr>
            <w:tcW w:w="7234" w:type="dxa"/>
            <w:gridSpan w:val="2"/>
          </w:tcPr>
          <w:p w:rsidR="00962E4F" w:rsidRPr="0034685D" w:rsidRDefault="00056887" w:rsidP="00056887">
            <w:pPr>
              <w:rPr>
                <w:rFonts w:ascii="Arial" w:hAnsi="Arial" w:cs="Arial"/>
                <w:b/>
                <w:bCs/>
                <w:sz w:val="24"/>
                <w:szCs w:val="24"/>
              </w:rPr>
            </w:pPr>
            <w:r w:rsidRPr="0034685D">
              <w:rPr>
                <w:rFonts w:ascii="Arial" w:hAnsi="Arial" w:cs="Arial"/>
                <w:bCs/>
                <w:sz w:val="24"/>
                <w:szCs w:val="24"/>
              </w:rPr>
              <w:t>Tweed Shire</w:t>
            </w:r>
          </w:p>
        </w:tc>
      </w:tr>
      <w:tr w:rsidR="009B4667" w:rsidRPr="0034685D" w:rsidTr="009B4667">
        <w:trPr>
          <w:gridAfter w:val="1"/>
          <w:wAfter w:w="6" w:type="dxa"/>
        </w:trPr>
        <w:tc>
          <w:tcPr>
            <w:tcW w:w="2684" w:type="dxa"/>
            <w:shd w:val="clear" w:color="auto" w:fill="E7E6E6"/>
          </w:tcPr>
          <w:p w:rsidR="00962E4F" w:rsidRPr="0034685D" w:rsidRDefault="00962E4F" w:rsidP="00056887">
            <w:pPr>
              <w:spacing w:after="120"/>
              <w:rPr>
                <w:rFonts w:ascii="Arial" w:hAnsi="Arial" w:cs="Arial"/>
                <w:b/>
                <w:bCs/>
                <w:sz w:val="24"/>
                <w:szCs w:val="24"/>
              </w:rPr>
            </w:pPr>
            <w:r w:rsidRPr="0034685D">
              <w:rPr>
                <w:rFonts w:ascii="Arial" w:hAnsi="Arial" w:cs="Arial"/>
                <w:b/>
                <w:bCs/>
                <w:sz w:val="24"/>
                <w:szCs w:val="24"/>
              </w:rPr>
              <w:t>Proposed Development</w:t>
            </w:r>
          </w:p>
        </w:tc>
        <w:tc>
          <w:tcPr>
            <w:tcW w:w="7234" w:type="dxa"/>
            <w:gridSpan w:val="2"/>
          </w:tcPr>
          <w:p w:rsidR="00962E4F" w:rsidRPr="0034685D" w:rsidRDefault="00056887" w:rsidP="00056887">
            <w:pPr>
              <w:rPr>
                <w:rFonts w:ascii="Arial" w:hAnsi="Arial" w:cs="Arial"/>
                <w:b/>
                <w:bCs/>
                <w:sz w:val="24"/>
                <w:szCs w:val="24"/>
              </w:rPr>
            </w:pPr>
            <w:r w:rsidRPr="0034685D">
              <w:rPr>
                <w:rFonts w:ascii="Arial" w:hAnsi="Arial" w:cs="Arial"/>
                <w:bCs/>
                <w:sz w:val="24"/>
                <w:szCs w:val="24"/>
              </w:rPr>
              <w:t>Concept Staged Development Application for a Rural Land Sharing Community and associated works over 21 lots which are to be subdivided into 11 lots to allow for 392 dwelling plots over 10 lots to create 10 interconnected Rural Land Sharing Communities (the remaining lot will contain all of the RU5 Village zoned land).</w:t>
            </w:r>
          </w:p>
        </w:tc>
      </w:tr>
      <w:tr w:rsidR="009B4667" w:rsidRPr="0034685D" w:rsidTr="009B4667">
        <w:trPr>
          <w:gridAfter w:val="1"/>
          <w:wAfter w:w="6" w:type="dxa"/>
        </w:trPr>
        <w:tc>
          <w:tcPr>
            <w:tcW w:w="2684" w:type="dxa"/>
            <w:shd w:val="clear" w:color="auto" w:fill="E7E6E6"/>
          </w:tcPr>
          <w:p w:rsidR="00962E4F" w:rsidRPr="0034685D" w:rsidRDefault="00962E4F" w:rsidP="00056887">
            <w:pPr>
              <w:spacing w:after="120"/>
              <w:rPr>
                <w:rFonts w:ascii="Arial" w:hAnsi="Arial" w:cs="Arial"/>
                <w:b/>
                <w:bCs/>
                <w:sz w:val="24"/>
                <w:szCs w:val="24"/>
              </w:rPr>
            </w:pPr>
            <w:r w:rsidRPr="0034685D">
              <w:rPr>
                <w:rFonts w:ascii="Arial" w:hAnsi="Arial" w:cs="Arial"/>
                <w:b/>
                <w:bCs/>
                <w:sz w:val="24"/>
                <w:szCs w:val="24"/>
              </w:rPr>
              <w:t>Street Address</w:t>
            </w:r>
          </w:p>
        </w:tc>
        <w:tc>
          <w:tcPr>
            <w:tcW w:w="7234" w:type="dxa"/>
            <w:gridSpan w:val="2"/>
          </w:tcPr>
          <w:p w:rsidR="00962E4F" w:rsidRPr="0034685D" w:rsidRDefault="00056887" w:rsidP="00056887">
            <w:pPr>
              <w:rPr>
                <w:rFonts w:ascii="Arial" w:hAnsi="Arial" w:cs="Arial"/>
                <w:b/>
                <w:bCs/>
                <w:sz w:val="24"/>
                <w:szCs w:val="24"/>
              </w:rPr>
            </w:pPr>
            <w:r w:rsidRPr="0034685D">
              <w:rPr>
                <w:rFonts w:ascii="Arial" w:hAnsi="Arial" w:cs="Arial"/>
                <w:bCs/>
                <w:sz w:val="24"/>
                <w:szCs w:val="24"/>
                <w:lang w:val="en-US"/>
              </w:rPr>
              <w:t>Lot 4 DP 737440 &amp; Lot 2 DP 1235488, No. 2924 Kyogle Road; Lot 34 DP 755714, No. 2956 Kyogle Road; Lot 121 DP 134446, Lot 1 DP 390311, Lot 5 DP 282299, Lot 2 DP 582300, Lots 1-2 DP 611556, Lots 3, 8, 19, 22, 31-33, 35 DP755714; Lot 1 DP 1183098; Lot 11 DP 1194471 No. 2984 Kyogle Road, Kunghur; Lot 20 DP 755714 &amp; Lot 2 DP 1148316, No. 3222 Kyogle Road, Mount Burrell and unnamed Crown Road reserves</w:t>
            </w:r>
          </w:p>
        </w:tc>
      </w:tr>
      <w:tr w:rsidR="009B4667" w:rsidRPr="0034685D" w:rsidTr="009B4667">
        <w:trPr>
          <w:gridAfter w:val="1"/>
          <w:wAfter w:w="6" w:type="dxa"/>
        </w:trPr>
        <w:tc>
          <w:tcPr>
            <w:tcW w:w="2684" w:type="dxa"/>
            <w:shd w:val="clear" w:color="auto" w:fill="E7E6E6"/>
          </w:tcPr>
          <w:p w:rsidR="00962E4F" w:rsidRPr="0034685D" w:rsidRDefault="00962E4F" w:rsidP="00056887">
            <w:pPr>
              <w:spacing w:after="120"/>
              <w:rPr>
                <w:rFonts w:ascii="Arial" w:hAnsi="Arial" w:cs="Arial"/>
                <w:b/>
                <w:bCs/>
                <w:sz w:val="24"/>
                <w:szCs w:val="24"/>
              </w:rPr>
            </w:pPr>
            <w:r w:rsidRPr="0034685D">
              <w:rPr>
                <w:rFonts w:ascii="Arial" w:hAnsi="Arial" w:cs="Arial"/>
                <w:b/>
                <w:bCs/>
                <w:sz w:val="24"/>
                <w:szCs w:val="24"/>
              </w:rPr>
              <w:t>Applicant/Owner</w:t>
            </w:r>
          </w:p>
        </w:tc>
        <w:tc>
          <w:tcPr>
            <w:tcW w:w="7234" w:type="dxa"/>
            <w:gridSpan w:val="2"/>
          </w:tcPr>
          <w:p w:rsidR="00962E4F" w:rsidRPr="0034685D" w:rsidRDefault="00056887" w:rsidP="00056887">
            <w:pPr>
              <w:tabs>
                <w:tab w:val="left" w:pos="5"/>
              </w:tabs>
              <w:jc w:val="both"/>
              <w:rPr>
                <w:rFonts w:ascii="Arial" w:hAnsi="Arial" w:cs="Arial"/>
                <w:sz w:val="24"/>
                <w:szCs w:val="24"/>
              </w:rPr>
            </w:pPr>
            <w:r w:rsidRPr="0034685D">
              <w:rPr>
                <w:rFonts w:ascii="Arial" w:hAnsi="Arial" w:cs="Arial"/>
                <w:bCs/>
                <w:sz w:val="24"/>
                <w:szCs w:val="24"/>
                <w:lang w:val="en-US"/>
              </w:rPr>
              <w:t>Kempcove Pty Ltd, NCV Enterprises Pty Ltd, Peter Van Lieshout, Dolph Cooke, Darko Kovac, Zimmer Land Pty Ltd</w:t>
            </w:r>
          </w:p>
        </w:tc>
      </w:tr>
      <w:tr w:rsidR="009B4667" w:rsidRPr="0034685D" w:rsidTr="009B4667">
        <w:trPr>
          <w:gridAfter w:val="1"/>
          <w:wAfter w:w="6" w:type="dxa"/>
        </w:trPr>
        <w:tc>
          <w:tcPr>
            <w:tcW w:w="2684" w:type="dxa"/>
            <w:shd w:val="clear" w:color="auto" w:fill="E7E6E6"/>
          </w:tcPr>
          <w:p w:rsidR="00962E4F" w:rsidRPr="0034685D" w:rsidRDefault="00962E4F" w:rsidP="00056887">
            <w:pPr>
              <w:spacing w:after="120"/>
              <w:rPr>
                <w:rFonts w:ascii="Arial" w:hAnsi="Arial" w:cs="Arial"/>
                <w:b/>
                <w:bCs/>
                <w:sz w:val="24"/>
                <w:szCs w:val="24"/>
              </w:rPr>
            </w:pPr>
            <w:r w:rsidRPr="0034685D">
              <w:rPr>
                <w:rFonts w:ascii="Arial" w:hAnsi="Arial" w:cs="Arial"/>
                <w:b/>
                <w:bCs/>
                <w:sz w:val="24"/>
                <w:szCs w:val="24"/>
              </w:rPr>
              <w:t>Date of DA lodgement</w:t>
            </w:r>
          </w:p>
        </w:tc>
        <w:tc>
          <w:tcPr>
            <w:tcW w:w="7234" w:type="dxa"/>
            <w:gridSpan w:val="2"/>
          </w:tcPr>
          <w:p w:rsidR="00962E4F" w:rsidRPr="0034685D" w:rsidRDefault="00D15956" w:rsidP="00056887">
            <w:pPr>
              <w:tabs>
                <w:tab w:val="left" w:pos="5"/>
              </w:tabs>
              <w:jc w:val="both"/>
              <w:rPr>
                <w:rFonts w:ascii="Arial" w:hAnsi="Arial" w:cs="Arial"/>
                <w:sz w:val="24"/>
                <w:szCs w:val="24"/>
              </w:rPr>
            </w:pPr>
            <w:sdt>
              <w:sdtPr>
                <w:rPr>
                  <w:rFonts w:ascii="Arial" w:hAnsi="Arial" w:cs="Arial"/>
                  <w:bCs/>
                  <w:sz w:val="24"/>
                  <w:szCs w:val="24"/>
                </w:rPr>
                <w:id w:val="998234965"/>
                <w:placeholder>
                  <w:docPart w:val="1313C024081E47DF8CE9E5AAE397EAD5"/>
                </w:placeholder>
                <w:date w:fullDate="2021-01-14T00:00:00Z">
                  <w:dateFormat w:val="d MMMM yyyy"/>
                  <w:lid w:val="en-AU"/>
                  <w:storeMappedDataAs w:val="dateTime"/>
                  <w:calendar w:val="gregorian"/>
                </w:date>
              </w:sdtPr>
              <w:sdtEndPr/>
              <w:sdtContent>
                <w:r w:rsidR="00056887" w:rsidRPr="0034685D">
                  <w:rPr>
                    <w:rFonts w:ascii="Arial" w:hAnsi="Arial" w:cs="Arial"/>
                    <w:bCs/>
                    <w:sz w:val="24"/>
                    <w:szCs w:val="24"/>
                  </w:rPr>
                  <w:t>14 January 2021</w:t>
                </w:r>
              </w:sdtContent>
            </w:sdt>
          </w:p>
        </w:tc>
      </w:tr>
      <w:tr w:rsidR="009B4667" w:rsidRPr="0034685D" w:rsidTr="009B4667">
        <w:trPr>
          <w:gridAfter w:val="1"/>
          <w:wAfter w:w="6" w:type="dxa"/>
        </w:trPr>
        <w:tc>
          <w:tcPr>
            <w:tcW w:w="2684" w:type="dxa"/>
            <w:shd w:val="clear" w:color="auto" w:fill="E7E6E6"/>
          </w:tcPr>
          <w:p w:rsidR="00962E4F" w:rsidRPr="0034685D" w:rsidRDefault="00962E4F" w:rsidP="00233F5B">
            <w:pPr>
              <w:pStyle w:val="NoSpacing"/>
              <w:rPr>
                <w:rFonts w:ascii="Arial" w:hAnsi="Arial" w:cs="Arial"/>
                <w:b/>
                <w:bCs/>
                <w:sz w:val="24"/>
                <w:szCs w:val="24"/>
              </w:rPr>
            </w:pPr>
            <w:r w:rsidRPr="0034685D">
              <w:rPr>
                <w:rFonts w:ascii="Arial" w:hAnsi="Arial" w:cs="Arial"/>
                <w:b/>
                <w:bCs/>
                <w:sz w:val="24"/>
                <w:szCs w:val="24"/>
              </w:rPr>
              <w:t xml:space="preserve">Total number of Submissions </w:t>
            </w:r>
          </w:p>
          <w:p w:rsidR="00962E4F" w:rsidRPr="0034685D" w:rsidRDefault="00962E4F" w:rsidP="00233F5B">
            <w:pPr>
              <w:pStyle w:val="NoSpacing"/>
              <w:rPr>
                <w:rFonts w:ascii="Arial" w:hAnsi="Arial" w:cs="Arial"/>
                <w:sz w:val="24"/>
                <w:szCs w:val="24"/>
              </w:rPr>
            </w:pPr>
            <w:r w:rsidRPr="0034685D">
              <w:rPr>
                <w:rFonts w:ascii="Arial" w:hAnsi="Arial" w:cs="Arial"/>
                <w:b/>
                <w:bCs/>
                <w:sz w:val="24"/>
                <w:szCs w:val="24"/>
              </w:rPr>
              <w:t>Number of Unique Objections</w:t>
            </w:r>
          </w:p>
        </w:tc>
        <w:tc>
          <w:tcPr>
            <w:tcW w:w="7234" w:type="dxa"/>
            <w:gridSpan w:val="2"/>
          </w:tcPr>
          <w:p w:rsidR="00962E4F" w:rsidRPr="0034685D" w:rsidRDefault="00056887" w:rsidP="00056887">
            <w:pPr>
              <w:tabs>
                <w:tab w:val="left" w:pos="5"/>
              </w:tabs>
              <w:spacing w:after="0" w:line="240" w:lineRule="auto"/>
              <w:jc w:val="both"/>
              <w:rPr>
                <w:rFonts w:ascii="Arial" w:hAnsi="Arial" w:cs="Arial"/>
                <w:sz w:val="24"/>
                <w:szCs w:val="24"/>
              </w:rPr>
            </w:pPr>
            <w:r w:rsidRPr="0034685D">
              <w:rPr>
                <w:rFonts w:ascii="Arial" w:hAnsi="Arial" w:cs="Arial"/>
                <w:bCs/>
                <w:sz w:val="24"/>
                <w:szCs w:val="24"/>
              </w:rPr>
              <w:t>225 submissions were received objecting to the proposal.</w:t>
            </w:r>
          </w:p>
        </w:tc>
      </w:tr>
      <w:tr w:rsidR="009B4667" w:rsidRPr="0034685D" w:rsidTr="009B4667">
        <w:trPr>
          <w:gridAfter w:val="1"/>
          <w:wAfter w:w="6" w:type="dxa"/>
        </w:trPr>
        <w:tc>
          <w:tcPr>
            <w:tcW w:w="2684" w:type="dxa"/>
            <w:shd w:val="clear" w:color="auto" w:fill="E7E6E6"/>
          </w:tcPr>
          <w:p w:rsidR="00962E4F" w:rsidRPr="0034685D" w:rsidRDefault="00962E4F" w:rsidP="00056887">
            <w:pPr>
              <w:spacing w:after="120"/>
              <w:rPr>
                <w:rFonts w:ascii="Arial" w:hAnsi="Arial" w:cs="Arial"/>
                <w:b/>
                <w:bCs/>
                <w:sz w:val="24"/>
                <w:szCs w:val="24"/>
              </w:rPr>
            </w:pPr>
            <w:r w:rsidRPr="0034685D">
              <w:rPr>
                <w:rFonts w:ascii="Arial" w:hAnsi="Arial" w:cs="Arial"/>
                <w:b/>
                <w:bCs/>
                <w:sz w:val="24"/>
                <w:szCs w:val="24"/>
              </w:rPr>
              <w:t>Recommendation</w:t>
            </w:r>
          </w:p>
        </w:tc>
        <w:sdt>
          <w:sdtPr>
            <w:rPr>
              <w:rFonts w:ascii="Arial" w:hAnsi="Arial" w:cs="Arial"/>
              <w:b/>
              <w:bCs/>
              <w:sz w:val="24"/>
              <w:szCs w:val="24"/>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rsidR="00962E4F" w:rsidRPr="0034685D" w:rsidRDefault="00056887" w:rsidP="00056887">
                <w:pPr>
                  <w:rPr>
                    <w:rFonts w:ascii="Arial" w:hAnsi="Arial" w:cs="Arial"/>
                    <w:b/>
                    <w:bCs/>
                    <w:sz w:val="24"/>
                    <w:szCs w:val="24"/>
                  </w:rPr>
                </w:pPr>
                <w:r w:rsidRPr="0034685D">
                  <w:rPr>
                    <w:rFonts w:ascii="Arial" w:hAnsi="Arial" w:cs="Arial"/>
                    <w:b/>
                    <w:bCs/>
                    <w:sz w:val="24"/>
                    <w:szCs w:val="24"/>
                  </w:rPr>
                  <w:t>Refusal</w:t>
                </w:r>
              </w:p>
            </w:tc>
          </w:sdtContent>
        </w:sdt>
      </w:tr>
      <w:tr w:rsidR="009B4667" w:rsidRPr="0034685D" w:rsidTr="009B4667">
        <w:trPr>
          <w:gridAfter w:val="1"/>
          <w:wAfter w:w="6" w:type="dxa"/>
          <w:trHeight w:val="778"/>
        </w:trPr>
        <w:tc>
          <w:tcPr>
            <w:tcW w:w="2684" w:type="dxa"/>
            <w:shd w:val="clear" w:color="auto" w:fill="E7E6E6"/>
          </w:tcPr>
          <w:p w:rsidR="00962E4F" w:rsidRPr="0034685D" w:rsidRDefault="00962E4F" w:rsidP="00056887">
            <w:pPr>
              <w:spacing w:after="120"/>
              <w:rPr>
                <w:rFonts w:ascii="Arial" w:hAnsi="Arial" w:cs="Arial"/>
                <w:b/>
                <w:bCs/>
                <w:sz w:val="24"/>
                <w:szCs w:val="24"/>
              </w:rPr>
            </w:pPr>
            <w:r w:rsidRPr="0034685D">
              <w:rPr>
                <w:rFonts w:ascii="Arial" w:hAnsi="Arial" w:cs="Arial"/>
                <w:b/>
                <w:bCs/>
                <w:sz w:val="24"/>
                <w:szCs w:val="24"/>
              </w:rPr>
              <w:t>Regional Development Criteria (Schedule 7 of the SEPP (State and Regional Development) 2011</w:t>
            </w:r>
          </w:p>
        </w:tc>
        <w:tc>
          <w:tcPr>
            <w:tcW w:w="7234" w:type="dxa"/>
            <w:gridSpan w:val="2"/>
          </w:tcPr>
          <w:p w:rsidR="00056887" w:rsidRPr="0034685D" w:rsidRDefault="00056887" w:rsidP="00056887">
            <w:pPr>
              <w:spacing w:after="240"/>
              <w:rPr>
                <w:rFonts w:ascii="Arial" w:hAnsi="Arial" w:cs="Arial"/>
                <w:bCs/>
                <w:sz w:val="24"/>
                <w:szCs w:val="24"/>
              </w:rPr>
            </w:pPr>
            <w:r w:rsidRPr="0034685D">
              <w:rPr>
                <w:rFonts w:ascii="Arial" w:hAnsi="Arial" w:cs="Arial"/>
                <w:bCs/>
                <w:sz w:val="24"/>
                <w:szCs w:val="24"/>
              </w:rPr>
              <w:t xml:space="preserve">The applicant lodged the Development Application as regional development in accordance with Schedule 7 clause 2 General development over $30 million and Schedule 7 clause 5 Private infrastructure and community facilities over $5 million of State and Regional Development) 2011. The applicant claimed that the Development Application had a CIV of $37 million and also that the development proposed private infrastructure works exceeding $5 million. </w:t>
            </w:r>
          </w:p>
          <w:p w:rsidR="00962E4F" w:rsidRPr="0034685D" w:rsidRDefault="00056887" w:rsidP="00056887">
            <w:pPr>
              <w:rPr>
                <w:rFonts w:ascii="Arial" w:hAnsi="Arial" w:cs="Arial"/>
                <w:b/>
                <w:bCs/>
                <w:sz w:val="24"/>
                <w:szCs w:val="24"/>
              </w:rPr>
            </w:pPr>
            <w:r w:rsidRPr="0034685D">
              <w:rPr>
                <w:rFonts w:ascii="Arial" w:hAnsi="Arial" w:cs="Arial"/>
                <w:bCs/>
                <w:sz w:val="24"/>
                <w:szCs w:val="24"/>
              </w:rPr>
              <w:t>Council sought legal advice which concluded that several items listed in the CIV value are not part of the proposal and consequently reduces the CIV value to below the $30million threshold. The applicant agreed that these items were not to be included and removed them from the CIV and increased the value of other items. The applicant has adjusted the CIV to $39,850,000.</w:t>
            </w:r>
          </w:p>
        </w:tc>
      </w:tr>
      <w:tr w:rsidR="009B4667" w:rsidRPr="0034685D" w:rsidTr="009B4667">
        <w:trPr>
          <w:gridAfter w:val="1"/>
          <w:wAfter w:w="6" w:type="dxa"/>
        </w:trPr>
        <w:tc>
          <w:tcPr>
            <w:tcW w:w="2684" w:type="dxa"/>
            <w:shd w:val="clear" w:color="auto" w:fill="E7E6E6"/>
          </w:tcPr>
          <w:p w:rsidR="00962E4F" w:rsidRPr="0034685D" w:rsidRDefault="00962E4F" w:rsidP="00056887">
            <w:pPr>
              <w:spacing w:after="120"/>
              <w:rPr>
                <w:rFonts w:ascii="Arial" w:hAnsi="Arial" w:cs="Arial"/>
                <w:b/>
                <w:bCs/>
                <w:sz w:val="24"/>
                <w:szCs w:val="24"/>
              </w:rPr>
            </w:pPr>
            <w:r w:rsidRPr="0034685D">
              <w:rPr>
                <w:rFonts w:ascii="Arial" w:hAnsi="Arial" w:cs="Arial"/>
                <w:b/>
                <w:bCs/>
                <w:sz w:val="24"/>
                <w:szCs w:val="24"/>
              </w:rPr>
              <w:t>List of all relevant s4.15(1)(a) matters</w:t>
            </w:r>
          </w:p>
          <w:p w:rsidR="00962E4F" w:rsidRPr="0034685D" w:rsidRDefault="00962E4F" w:rsidP="00056887">
            <w:pPr>
              <w:spacing w:after="120"/>
              <w:rPr>
                <w:rFonts w:ascii="Arial" w:hAnsi="Arial" w:cs="Arial"/>
                <w:b/>
                <w:bCs/>
                <w:sz w:val="24"/>
                <w:szCs w:val="24"/>
              </w:rPr>
            </w:pPr>
          </w:p>
        </w:tc>
        <w:tc>
          <w:tcPr>
            <w:tcW w:w="7234" w:type="dxa"/>
            <w:gridSpan w:val="2"/>
          </w:tcPr>
          <w:p w:rsidR="00056887" w:rsidRPr="0034685D" w:rsidRDefault="00056887" w:rsidP="00056887">
            <w:pPr>
              <w:rPr>
                <w:rFonts w:ascii="Arial" w:hAnsi="Arial" w:cs="Arial"/>
                <w:sz w:val="24"/>
                <w:szCs w:val="24"/>
                <w:u w:val="single"/>
                <w:lang w:val="en-US"/>
              </w:rPr>
            </w:pPr>
            <w:r w:rsidRPr="0034685D">
              <w:rPr>
                <w:rFonts w:ascii="Arial" w:hAnsi="Arial" w:cs="Arial"/>
                <w:sz w:val="24"/>
                <w:szCs w:val="24"/>
                <w:u w:val="single"/>
                <w:lang w:val="en-US"/>
              </w:rPr>
              <w:t xml:space="preserve">Relevant </w:t>
            </w:r>
            <w:hyperlink r:id="rId7" w:anchor="environmental_planning_instrument" w:history="1">
              <w:r w:rsidRPr="0034685D">
                <w:rPr>
                  <w:rFonts w:ascii="Arial" w:hAnsi="Arial" w:cs="Arial"/>
                  <w:sz w:val="24"/>
                  <w:szCs w:val="24"/>
                  <w:u w:val="single"/>
                  <w:lang w:val="en-US"/>
                </w:rPr>
                <w:t>environmental planning instrument</w:t>
              </w:r>
            </w:hyperlink>
            <w:r w:rsidRPr="0034685D">
              <w:rPr>
                <w:rFonts w:ascii="Arial" w:hAnsi="Arial" w:cs="Arial"/>
                <w:sz w:val="24"/>
                <w:szCs w:val="24"/>
                <w:u w:val="single"/>
                <w:lang w:val="en-US"/>
              </w:rPr>
              <w:t>s</w:t>
            </w:r>
          </w:p>
          <w:p w:rsidR="00056887" w:rsidRPr="0034685D" w:rsidRDefault="00056887" w:rsidP="00056887">
            <w:pPr>
              <w:rPr>
                <w:rFonts w:ascii="Arial" w:hAnsi="Arial" w:cs="Arial"/>
                <w:sz w:val="24"/>
                <w:szCs w:val="24"/>
                <w:lang w:val="en-US"/>
              </w:rPr>
            </w:pPr>
            <w:r w:rsidRPr="0034685D">
              <w:rPr>
                <w:rFonts w:ascii="Arial" w:hAnsi="Arial" w:cs="Arial"/>
                <w:sz w:val="24"/>
                <w:szCs w:val="24"/>
                <w:lang w:val="en-US"/>
              </w:rPr>
              <w:t>Tweed Local Environmental Plan 2014</w:t>
            </w:r>
          </w:p>
          <w:p w:rsidR="00056887" w:rsidRPr="0034685D" w:rsidRDefault="00056887" w:rsidP="00056887">
            <w:pPr>
              <w:rPr>
                <w:rFonts w:ascii="Arial" w:hAnsi="Arial" w:cs="Arial"/>
                <w:sz w:val="24"/>
                <w:szCs w:val="24"/>
                <w:lang w:val="en-US"/>
              </w:rPr>
            </w:pPr>
            <w:r w:rsidRPr="0034685D">
              <w:rPr>
                <w:rFonts w:ascii="Arial" w:hAnsi="Arial" w:cs="Arial"/>
                <w:sz w:val="24"/>
                <w:szCs w:val="24"/>
                <w:lang w:val="en-US"/>
              </w:rPr>
              <w:t>SEPP No. 55 - Remediation of Land</w:t>
            </w:r>
          </w:p>
          <w:p w:rsidR="00056887" w:rsidRPr="0034685D" w:rsidRDefault="00056887" w:rsidP="00056887">
            <w:pPr>
              <w:rPr>
                <w:rFonts w:ascii="Arial" w:hAnsi="Arial" w:cs="Arial"/>
                <w:sz w:val="24"/>
                <w:szCs w:val="24"/>
                <w:lang w:val="en-US"/>
              </w:rPr>
            </w:pPr>
            <w:r w:rsidRPr="0034685D">
              <w:rPr>
                <w:rFonts w:ascii="Arial" w:hAnsi="Arial" w:cs="Arial"/>
                <w:sz w:val="24"/>
                <w:szCs w:val="24"/>
                <w:lang w:val="en-US"/>
              </w:rPr>
              <w:t>SEPP (Infrastructure) 2007</w:t>
            </w:r>
          </w:p>
          <w:p w:rsidR="00056887" w:rsidRPr="0034685D" w:rsidRDefault="00056887" w:rsidP="00056887">
            <w:pPr>
              <w:rPr>
                <w:rFonts w:ascii="Arial" w:hAnsi="Arial" w:cs="Arial"/>
                <w:sz w:val="24"/>
                <w:szCs w:val="24"/>
                <w:lang w:val="en-US"/>
              </w:rPr>
            </w:pPr>
            <w:r w:rsidRPr="0034685D">
              <w:rPr>
                <w:rFonts w:ascii="Arial" w:hAnsi="Arial" w:cs="Arial"/>
                <w:sz w:val="24"/>
                <w:szCs w:val="24"/>
                <w:lang w:val="en-US"/>
              </w:rPr>
              <w:t>SEPP (State and Regional Development) 2011</w:t>
            </w:r>
          </w:p>
          <w:p w:rsidR="00056887" w:rsidRPr="0034685D" w:rsidRDefault="00056887" w:rsidP="00056887">
            <w:pPr>
              <w:rPr>
                <w:rFonts w:ascii="Arial" w:hAnsi="Arial" w:cs="Arial"/>
                <w:sz w:val="24"/>
                <w:szCs w:val="24"/>
                <w:lang w:val="en-US"/>
              </w:rPr>
            </w:pPr>
            <w:r w:rsidRPr="0034685D">
              <w:rPr>
                <w:rFonts w:ascii="Arial" w:hAnsi="Arial" w:cs="Arial"/>
                <w:sz w:val="24"/>
                <w:szCs w:val="24"/>
                <w:lang w:val="en-US"/>
              </w:rPr>
              <w:lastRenderedPageBreak/>
              <w:t>SEPP (Primary Production and Rural Development) 2019</w:t>
            </w:r>
          </w:p>
          <w:p w:rsidR="00056887" w:rsidRPr="0034685D" w:rsidRDefault="00056887" w:rsidP="00056887">
            <w:pPr>
              <w:rPr>
                <w:rFonts w:ascii="Arial" w:hAnsi="Arial" w:cs="Arial"/>
                <w:sz w:val="24"/>
                <w:szCs w:val="24"/>
                <w:lang w:val="en-US"/>
              </w:rPr>
            </w:pPr>
            <w:r w:rsidRPr="0034685D">
              <w:rPr>
                <w:rFonts w:ascii="Arial" w:hAnsi="Arial" w:cs="Arial"/>
                <w:sz w:val="24"/>
                <w:szCs w:val="24"/>
                <w:lang w:val="en-US"/>
              </w:rPr>
              <w:t>SEPP (Koala Habitat Protection) 20</w:t>
            </w:r>
            <w:r w:rsidR="00325F03">
              <w:rPr>
                <w:rFonts w:ascii="Arial" w:hAnsi="Arial" w:cs="Arial"/>
                <w:sz w:val="24"/>
                <w:szCs w:val="24"/>
                <w:lang w:val="en-US"/>
              </w:rPr>
              <w:t>20</w:t>
            </w:r>
            <w:bookmarkStart w:id="0" w:name="_GoBack"/>
            <w:bookmarkEnd w:id="0"/>
          </w:p>
          <w:p w:rsidR="00056887" w:rsidRPr="0034685D" w:rsidRDefault="00056887" w:rsidP="00056887">
            <w:pPr>
              <w:rPr>
                <w:rFonts w:ascii="Arial" w:hAnsi="Arial" w:cs="Arial"/>
                <w:sz w:val="24"/>
                <w:szCs w:val="24"/>
                <w:lang w:val="en-US"/>
              </w:rPr>
            </w:pPr>
          </w:p>
          <w:p w:rsidR="00056887" w:rsidRPr="0034685D" w:rsidRDefault="00056887" w:rsidP="00056887">
            <w:pPr>
              <w:rPr>
                <w:rFonts w:ascii="Arial" w:hAnsi="Arial" w:cs="Arial"/>
                <w:sz w:val="24"/>
                <w:szCs w:val="24"/>
                <w:u w:val="single"/>
                <w:lang w:val="en-US"/>
              </w:rPr>
            </w:pPr>
            <w:r w:rsidRPr="0034685D">
              <w:rPr>
                <w:rFonts w:ascii="Arial" w:hAnsi="Arial" w:cs="Arial"/>
                <w:sz w:val="24"/>
                <w:szCs w:val="24"/>
                <w:u w:val="single"/>
                <w:lang w:val="en-US"/>
              </w:rPr>
              <w:t xml:space="preserve">Relevant </w:t>
            </w:r>
            <w:hyperlink r:id="rId8" w:anchor="development_control_plan" w:history="1">
              <w:r w:rsidRPr="0034685D">
                <w:rPr>
                  <w:rFonts w:ascii="Arial" w:hAnsi="Arial" w:cs="Arial"/>
                  <w:sz w:val="24"/>
                  <w:szCs w:val="24"/>
                  <w:u w:val="single"/>
                  <w:lang w:val="en-US"/>
                </w:rPr>
                <w:t>development control plan</w:t>
              </w:r>
            </w:hyperlink>
          </w:p>
          <w:p w:rsidR="00056887" w:rsidRPr="0034685D" w:rsidRDefault="00056887" w:rsidP="00056887">
            <w:pPr>
              <w:rPr>
                <w:rFonts w:ascii="Arial" w:hAnsi="Arial" w:cs="Arial"/>
                <w:sz w:val="24"/>
                <w:szCs w:val="24"/>
                <w:lang w:val="en-US"/>
              </w:rPr>
            </w:pPr>
            <w:r w:rsidRPr="0034685D">
              <w:rPr>
                <w:rFonts w:ascii="Arial" w:hAnsi="Arial" w:cs="Arial"/>
                <w:sz w:val="24"/>
                <w:szCs w:val="24"/>
                <w:lang w:val="en-US"/>
              </w:rPr>
              <w:t>A2-Site Access and Parking Code</w:t>
            </w:r>
          </w:p>
          <w:p w:rsidR="00056887" w:rsidRPr="0034685D" w:rsidRDefault="00056887" w:rsidP="00056887">
            <w:pPr>
              <w:rPr>
                <w:rFonts w:ascii="Arial" w:hAnsi="Arial" w:cs="Arial"/>
                <w:sz w:val="24"/>
                <w:szCs w:val="24"/>
                <w:lang w:val="en-US"/>
              </w:rPr>
            </w:pPr>
            <w:r w:rsidRPr="0034685D">
              <w:rPr>
                <w:rFonts w:ascii="Arial" w:hAnsi="Arial" w:cs="Arial"/>
                <w:sz w:val="24"/>
                <w:szCs w:val="24"/>
                <w:lang w:val="en-US"/>
              </w:rPr>
              <w:t>A3-Development of Flood Liable Land</w:t>
            </w:r>
          </w:p>
          <w:p w:rsidR="00056887" w:rsidRPr="0034685D" w:rsidRDefault="00056887" w:rsidP="00056887">
            <w:pPr>
              <w:rPr>
                <w:rFonts w:ascii="Arial" w:hAnsi="Arial" w:cs="Arial"/>
                <w:sz w:val="24"/>
                <w:szCs w:val="24"/>
                <w:lang w:val="en-US"/>
              </w:rPr>
            </w:pPr>
            <w:r w:rsidRPr="0034685D">
              <w:rPr>
                <w:rFonts w:ascii="Arial" w:hAnsi="Arial" w:cs="Arial"/>
                <w:sz w:val="24"/>
                <w:szCs w:val="24"/>
                <w:lang w:val="en-US"/>
              </w:rPr>
              <w:t>A5-Subdivision Manual</w:t>
            </w:r>
          </w:p>
          <w:p w:rsidR="00962E4F" w:rsidRPr="0034685D" w:rsidRDefault="00325F03" w:rsidP="0071129D">
            <w:pPr>
              <w:rPr>
                <w:rFonts w:ascii="Arial" w:hAnsi="Arial" w:cs="Arial"/>
                <w:sz w:val="24"/>
                <w:szCs w:val="24"/>
                <w:lang w:val="en-US"/>
              </w:rPr>
            </w:pPr>
            <w:r w:rsidRPr="00325F03">
              <w:rPr>
                <w:rFonts w:ascii="Arial" w:hAnsi="Arial" w:cs="Arial"/>
                <w:sz w:val="24"/>
                <w:szCs w:val="24"/>
                <w:lang w:val="en-US"/>
              </w:rPr>
              <w:t>A19-Biodiversity and habitat management</w:t>
            </w:r>
          </w:p>
        </w:tc>
      </w:tr>
      <w:tr w:rsidR="009B4667" w:rsidRPr="0034685D" w:rsidTr="009B4667">
        <w:trPr>
          <w:gridAfter w:val="1"/>
          <w:wAfter w:w="6" w:type="dxa"/>
        </w:trPr>
        <w:tc>
          <w:tcPr>
            <w:tcW w:w="2684" w:type="dxa"/>
            <w:shd w:val="clear" w:color="auto" w:fill="E7E6E6"/>
          </w:tcPr>
          <w:p w:rsidR="00962E4F" w:rsidRPr="0034685D" w:rsidRDefault="00962E4F" w:rsidP="00056887">
            <w:pPr>
              <w:spacing w:after="120"/>
              <w:rPr>
                <w:rFonts w:ascii="Arial" w:hAnsi="Arial" w:cs="Arial"/>
                <w:b/>
                <w:bCs/>
                <w:sz w:val="24"/>
                <w:szCs w:val="24"/>
              </w:rPr>
            </w:pPr>
            <w:r w:rsidRPr="0034685D">
              <w:rPr>
                <w:rFonts w:ascii="Arial" w:hAnsi="Arial" w:cs="Arial"/>
                <w:b/>
                <w:bCs/>
                <w:sz w:val="24"/>
                <w:szCs w:val="24"/>
              </w:rPr>
              <w:lastRenderedPageBreak/>
              <w:t>List all documents submitted with this report for the Panel’s consideration</w:t>
            </w:r>
          </w:p>
        </w:tc>
        <w:tc>
          <w:tcPr>
            <w:tcW w:w="7234" w:type="dxa"/>
            <w:gridSpan w:val="2"/>
          </w:tcPr>
          <w:p w:rsidR="00056887" w:rsidRPr="0034685D" w:rsidRDefault="00056887" w:rsidP="00056887">
            <w:pPr>
              <w:pStyle w:val="ListParagraph"/>
              <w:numPr>
                <w:ilvl w:val="0"/>
                <w:numId w:val="7"/>
              </w:numPr>
              <w:tabs>
                <w:tab w:val="clear" w:pos="567"/>
                <w:tab w:val="clear" w:pos="1134"/>
                <w:tab w:val="clear" w:pos="1701"/>
                <w:tab w:val="clear" w:pos="2268"/>
                <w:tab w:val="clear" w:pos="2835"/>
                <w:tab w:val="clear" w:pos="3402"/>
                <w:tab w:val="clear" w:pos="3969"/>
                <w:tab w:val="clear" w:pos="4536"/>
                <w:tab w:val="clear" w:pos="8789"/>
              </w:tabs>
              <w:overflowPunct/>
              <w:autoSpaceDE/>
              <w:autoSpaceDN/>
              <w:adjustRightInd/>
              <w:spacing w:after="160" w:line="259" w:lineRule="auto"/>
              <w:jc w:val="left"/>
              <w:textAlignment w:val="auto"/>
              <w:rPr>
                <w:rFonts w:cs="Arial"/>
                <w:b/>
                <w:bCs/>
                <w:szCs w:val="24"/>
                <w:lang w:val="en-AU"/>
              </w:rPr>
            </w:pPr>
            <w:r w:rsidRPr="0034685D">
              <w:rPr>
                <w:rFonts w:cs="Arial"/>
                <w:szCs w:val="24"/>
                <w:lang w:val="en-US"/>
              </w:rPr>
              <w:t>Site Plans</w:t>
            </w:r>
          </w:p>
          <w:p w:rsidR="00056887" w:rsidRPr="0034685D" w:rsidRDefault="00056887" w:rsidP="00056887">
            <w:pPr>
              <w:pStyle w:val="ListParagraph"/>
              <w:numPr>
                <w:ilvl w:val="0"/>
                <w:numId w:val="7"/>
              </w:numPr>
              <w:tabs>
                <w:tab w:val="clear" w:pos="567"/>
                <w:tab w:val="clear" w:pos="1134"/>
                <w:tab w:val="clear" w:pos="1701"/>
                <w:tab w:val="clear" w:pos="2268"/>
                <w:tab w:val="clear" w:pos="2835"/>
                <w:tab w:val="clear" w:pos="3402"/>
                <w:tab w:val="clear" w:pos="3969"/>
                <w:tab w:val="clear" w:pos="4536"/>
                <w:tab w:val="clear" w:pos="8789"/>
              </w:tabs>
              <w:overflowPunct/>
              <w:autoSpaceDE/>
              <w:autoSpaceDN/>
              <w:adjustRightInd/>
              <w:spacing w:after="160" w:line="259" w:lineRule="auto"/>
              <w:jc w:val="left"/>
              <w:textAlignment w:val="auto"/>
              <w:rPr>
                <w:rFonts w:cs="Arial"/>
                <w:b/>
                <w:bCs/>
                <w:szCs w:val="24"/>
                <w:lang w:val="en-AU"/>
              </w:rPr>
            </w:pPr>
            <w:r w:rsidRPr="0034685D">
              <w:rPr>
                <w:rFonts w:cs="Arial"/>
                <w:szCs w:val="24"/>
                <w:lang w:val="en-US"/>
              </w:rPr>
              <w:t>Development Plans</w:t>
            </w:r>
          </w:p>
          <w:p w:rsidR="00056887" w:rsidRPr="0034685D" w:rsidRDefault="00056887" w:rsidP="00056887">
            <w:pPr>
              <w:pStyle w:val="ListParagraph"/>
              <w:numPr>
                <w:ilvl w:val="0"/>
                <w:numId w:val="7"/>
              </w:numPr>
              <w:tabs>
                <w:tab w:val="clear" w:pos="567"/>
                <w:tab w:val="clear" w:pos="1134"/>
                <w:tab w:val="clear" w:pos="1701"/>
                <w:tab w:val="clear" w:pos="2268"/>
                <w:tab w:val="clear" w:pos="2835"/>
                <w:tab w:val="clear" w:pos="3402"/>
                <w:tab w:val="clear" w:pos="3969"/>
                <w:tab w:val="clear" w:pos="4536"/>
                <w:tab w:val="clear" w:pos="8789"/>
              </w:tabs>
              <w:overflowPunct/>
              <w:autoSpaceDE/>
              <w:autoSpaceDN/>
              <w:adjustRightInd/>
              <w:spacing w:after="160" w:line="259" w:lineRule="auto"/>
              <w:jc w:val="left"/>
              <w:textAlignment w:val="auto"/>
              <w:rPr>
                <w:rFonts w:cs="Arial"/>
                <w:b/>
                <w:bCs/>
                <w:szCs w:val="24"/>
                <w:lang w:val="en-AU"/>
              </w:rPr>
            </w:pPr>
            <w:r w:rsidRPr="0034685D">
              <w:rPr>
                <w:rFonts w:cs="Arial"/>
                <w:szCs w:val="24"/>
                <w:lang w:val="en-US"/>
              </w:rPr>
              <w:t>Revised CIV</w:t>
            </w:r>
          </w:p>
          <w:p w:rsidR="00056887" w:rsidRPr="0034685D" w:rsidRDefault="00056887" w:rsidP="00056887">
            <w:pPr>
              <w:pStyle w:val="ListParagraph"/>
              <w:numPr>
                <w:ilvl w:val="0"/>
                <w:numId w:val="7"/>
              </w:numPr>
              <w:tabs>
                <w:tab w:val="clear" w:pos="567"/>
                <w:tab w:val="clear" w:pos="1134"/>
                <w:tab w:val="clear" w:pos="1701"/>
                <w:tab w:val="clear" w:pos="2268"/>
                <w:tab w:val="clear" w:pos="2835"/>
                <w:tab w:val="clear" w:pos="3402"/>
                <w:tab w:val="clear" w:pos="3969"/>
                <w:tab w:val="clear" w:pos="4536"/>
                <w:tab w:val="clear" w:pos="8789"/>
              </w:tabs>
              <w:overflowPunct/>
              <w:autoSpaceDE/>
              <w:autoSpaceDN/>
              <w:adjustRightInd/>
              <w:spacing w:after="160" w:line="259" w:lineRule="auto"/>
              <w:jc w:val="left"/>
              <w:textAlignment w:val="auto"/>
              <w:rPr>
                <w:rFonts w:cs="Arial"/>
                <w:bCs/>
                <w:szCs w:val="24"/>
                <w:lang w:val="en-AU"/>
              </w:rPr>
            </w:pPr>
            <w:r w:rsidRPr="0034685D">
              <w:rPr>
                <w:rFonts w:cs="Arial"/>
                <w:bCs/>
                <w:szCs w:val="24"/>
                <w:lang w:val="en-AU"/>
              </w:rPr>
              <w:t>Combined Submissions</w:t>
            </w:r>
          </w:p>
          <w:p w:rsidR="00056887" w:rsidRPr="0034685D" w:rsidRDefault="00056887" w:rsidP="00056887">
            <w:pPr>
              <w:pStyle w:val="ListParagraph"/>
              <w:numPr>
                <w:ilvl w:val="0"/>
                <w:numId w:val="7"/>
              </w:numPr>
              <w:tabs>
                <w:tab w:val="clear" w:pos="567"/>
                <w:tab w:val="clear" w:pos="1134"/>
                <w:tab w:val="clear" w:pos="1701"/>
                <w:tab w:val="clear" w:pos="2268"/>
                <w:tab w:val="clear" w:pos="2835"/>
                <w:tab w:val="clear" w:pos="3402"/>
                <w:tab w:val="clear" w:pos="3969"/>
                <w:tab w:val="clear" w:pos="4536"/>
                <w:tab w:val="clear" w:pos="8789"/>
              </w:tabs>
              <w:overflowPunct/>
              <w:autoSpaceDE/>
              <w:autoSpaceDN/>
              <w:adjustRightInd/>
              <w:spacing w:after="160" w:line="259" w:lineRule="auto"/>
              <w:jc w:val="left"/>
              <w:textAlignment w:val="auto"/>
              <w:rPr>
                <w:rFonts w:cs="Arial"/>
                <w:bCs/>
                <w:szCs w:val="24"/>
                <w:lang w:val="en-AU"/>
              </w:rPr>
            </w:pPr>
            <w:r w:rsidRPr="0034685D">
              <w:rPr>
                <w:rFonts w:cs="Arial"/>
                <w:bCs/>
                <w:szCs w:val="24"/>
                <w:lang w:val="en-AU"/>
              </w:rPr>
              <w:t>Legal advice 1 dated 22 April 2021</w:t>
            </w:r>
          </w:p>
          <w:p w:rsidR="00056887" w:rsidRPr="0034685D" w:rsidRDefault="00056887" w:rsidP="00056887">
            <w:pPr>
              <w:pStyle w:val="ListParagraph"/>
              <w:numPr>
                <w:ilvl w:val="0"/>
                <w:numId w:val="7"/>
              </w:numPr>
              <w:tabs>
                <w:tab w:val="clear" w:pos="567"/>
                <w:tab w:val="clear" w:pos="1134"/>
                <w:tab w:val="clear" w:pos="1701"/>
                <w:tab w:val="clear" w:pos="2268"/>
                <w:tab w:val="clear" w:pos="2835"/>
                <w:tab w:val="clear" w:pos="3402"/>
                <w:tab w:val="clear" w:pos="3969"/>
                <w:tab w:val="clear" w:pos="4536"/>
                <w:tab w:val="clear" w:pos="8789"/>
              </w:tabs>
              <w:overflowPunct/>
              <w:autoSpaceDE/>
              <w:autoSpaceDN/>
              <w:adjustRightInd/>
              <w:spacing w:after="160" w:line="259" w:lineRule="auto"/>
              <w:jc w:val="left"/>
              <w:textAlignment w:val="auto"/>
              <w:rPr>
                <w:rFonts w:cs="Arial"/>
                <w:bCs/>
                <w:szCs w:val="24"/>
                <w:lang w:val="en-AU"/>
              </w:rPr>
            </w:pPr>
            <w:r w:rsidRPr="0034685D">
              <w:rPr>
                <w:rFonts w:cs="Arial"/>
                <w:bCs/>
                <w:szCs w:val="24"/>
                <w:lang w:val="en-AU"/>
              </w:rPr>
              <w:t>Legal advice 1 dated 7 May 2021</w:t>
            </w:r>
          </w:p>
          <w:p w:rsidR="00962E4F" w:rsidRPr="0034685D" w:rsidRDefault="00056887" w:rsidP="00056887">
            <w:pPr>
              <w:pStyle w:val="ListParagraph"/>
              <w:numPr>
                <w:ilvl w:val="0"/>
                <w:numId w:val="7"/>
              </w:numPr>
              <w:tabs>
                <w:tab w:val="clear" w:pos="567"/>
                <w:tab w:val="clear" w:pos="1134"/>
                <w:tab w:val="clear" w:pos="1701"/>
                <w:tab w:val="clear" w:pos="2268"/>
                <w:tab w:val="clear" w:pos="2835"/>
                <w:tab w:val="clear" w:pos="3402"/>
                <w:tab w:val="clear" w:pos="3969"/>
                <w:tab w:val="clear" w:pos="4536"/>
                <w:tab w:val="clear" w:pos="8789"/>
              </w:tabs>
              <w:overflowPunct/>
              <w:autoSpaceDE/>
              <w:autoSpaceDN/>
              <w:adjustRightInd/>
              <w:spacing w:after="160" w:line="259" w:lineRule="auto"/>
              <w:jc w:val="left"/>
              <w:textAlignment w:val="auto"/>
              <w:rPr>
                <w:rFonts w:cs="Arial"/>
                <w:bCs/>
                <w:szCs w:val="24"/>
                <w:lang w:val="en-AU"/>
              </w:rPr>
            </w:pPr>
            <w:r w:rsidRPr="0034685D">
              <w:rPr>
                <w:rFonts w:cs="Arial"/>
                <w:bCs/>
                <w:szCs w:val="24"/>
                <w:lang w:val="en-AU"/>
              </w:rPr>
              <w:t>Legal advice 1 dated 14 May 2021</w:t>
            </w:r>
          </w:p>
        </w:tc>
      </w:tr>
      <w:tr w:rsidR="009B4667" w:rsidRPr="0034685D" w:rsidTr="009B4667">
        <w:trPr>
          <w:gridAfter w:val="1"/>
          <w:wAfter w:w="6" w:type="dxa"/>
        </w:trPr>
        <w:tc>
          <w:tcPr>
            <w:tcW w:w="2684" w:type="dxa"/>
            <w:shd w:val="clear" w:color="auto" w:fill="E7E6E6"/>
          </w:tcPr>
          <w:p w:rsidR="00962E4F" w:rsidRPr="0034685D" w:rsidRDefault="00962E4F" w:rsidP="00056887">
            <w:pPr>
              <w:spacing w:after="120"/>
              <w:rPr>
                <w:rFonts w:ascii="Arial" w:hAnsi="Arial" w:cs="Arial"/>
                <w:b/>
                <w:bCs/>
                <w:sz w:val="24"/>
                <w:szCs w:val="24"/>
              </w:rPr>
            </w:pPr>
            <w:r w:rsidRPr="0034685D">
              <w:rPr>
                <w:rFonts w:ascii="Arial" w:hAnsi="Arial" w:cs="Arial"/>
                <w:b/>
                <w:bCs/>
                <w:sz w:val="24"/>
                <w:szCs w:val="24"/>
              </w:rPr>
              <w:t>Clause 4.6 requests</w:t>
            </w:r>
          </w:p>
        </w:tc>
        <w:tc>
          <w:tcPr>
            <w:tcW w:w="7234" w:type="dxa"/>
            <w:gridSpan w:val="2"/>
          </w:tcPr>
          <w:p w:rsidR="00962E4F" w:rsidRPr="0034685D" w:rsidRDefault="0034685D" w:rsidP="0034685D">
            <w:pPr>
              <w:pStyle w:val="NoSpacing"/>
              <w:rPr>
                <w:rFonts w:ascii="Arial" w:hAnsi="Arial" w:cs="Arial"/>
                <w:sz w:val="24"/>
                <w:szCs w:val="24"/>
              </w:rPr>
            </w:pPr>
            <w:r w:rsidRPr="0034685D">
              <w:rPr>
                <w:rFonts w:ascii="Arial" w:hAnsi="Arial" w:cs="Arial"/>
                <w:sz w:val="24"/>
                <w:szCs w:val="24"/>
              </w:rPr>
              <w:t>No.</w:t>
            </w:r>
          </w:p>
        </w:tc>
      </w:tr>
      <w:tr w:rsidR="009B4667" w:rsidRPr="0034685D" w:rsidTr="009B4667">
        <w:trPr>
          <w:gridAfter w:val="1"/>
          <w:wAfter w:w="6" w:type="dxa"/>
        </w:trPr>
        <w:tc>
          <w:tcPr>
            <w:tcW w:w="2684" w:type="dxa"/>
            <w:shd w:val="clear" w:color="auto" w:fill="E7E6E6"/>
          </w:tcPr>
          <w:p w:rsidR="00962E4F" w:rsidRPr="0034685D" w:rsidRDefault="00962E4F" w:rsidP="00056887">
            <w:pPr>
              <w:spacing w:after="120"/>
              <w:rPr>
                <w:rFonts w:ascii="Arial" w:hAnsi="Arial" w:cs="Arial"/>
                <w:b/>
                <w:bCs/>
                <w:sz w:val="24"/>
                <w:szCs w:val="24"/>
              </w:rPr>
            </w:pPr>
            <w:r w:rsidRPr="0034685D">
              <w:rPr>
                <w:rFonts w:ascii="Arial" w:hAnsi="Arial" w:cs="Arial"/>
                <w:b/>
                <w:bCs/>
                <w:sz w:val="24"/>
                <w:szCs w:val="24"/>
              </w:rPr>
              <w:t>Summary of key submissions</w:t>
            </w:r>
          </w:p>
        </w:tc>
        <w:tc>
          <w:tcPr>
            <w:tcW w:w="7234" w:type="dxa"/>
            <w:gridSpan w:val="2"/>
          </w:tcPr>
          <w:p w:rsidR="00056887" w:rsidRPr="0034685D" w:rsidRDefault="00056887" w:rsidP="00056887">
            <w:pPr>
              <w:pStyle w:val="NoSpacing"/>
              <w:numPr>
                <w:ilvl w:val="0"/>
                <w:numId w:val="9"/>
              </w:numPr>
              <w:rPr>
                <w:rFonts w:ascii="Arial" w:hAnsi="Arial" w:cs="Arial"/>
                <w:sz w:val="24"/>
                <w:szCs w:val="24"/>
              </w:rPr>
            </w:pPr>
            <w:r w:rsidRPr="0034685D">
              <w:rPr>
                <w:rFonts w:ascii="Arial" w:hAnsi="Arial" w:cs="Arial"/>
                <w:sz w:val="24"/>
                <w:szCs w:val="24"/>
              </w:rPr>
              <w:t>Lack of detail/information</w:t>
            </w:r>
          </w:p>
          <w:p w:rsidR="00056887" w:rsidRPr="0034685D" w:rsidRDefault="00056887" w:rsidP="00056887">
            <w:pPr>
              <w:pStyle w:val="NoSpacing"/>
              <w:numPr>
                <w:ilvl w:val="0"/>
                <w:numId w:val="9"/>
              </w:numPr>
              <w:rPr>
                <w:rFonts w:ascii="Arial" w:hAnsi="Arial" w:cs="Arial"/>
                <w:sz w:val="24"/>
                <w:szCs w:val="24"/>
              </w:rPr>
            </w:pPr>
            <w:r w:rsidRPr="0034685D">
              <w:rPr>
                <w:rFonts w:ascii="Arial" w:hAnsi="Arial" w:cs="Arial"/>
                <w:sz w:val="24"/>
                <w:szCs w:val="24"/>
              </w:rPr>
              <w:t>Incorrect CIV</w:t>
            </w:r>
          </w:p>
          <w:p w:rsidR="00962E4F" w:rsidRPr="0034685D" w:rsidRDefault="00056887" w:rsidP="00056887">
            <w:pPr>
              <w:pStyle w:val="NoSpacing"/>
              <w:numPr>
                <w:ilvl w:val="0"/>
                <w:numId w:val="9"/>
              </w:numPr>
              <w:rPr>
                <w:rFonts w:ascii="Arial" w:hAnsi="Arial" w:cs="Arial"/>
                <w:sz w:val="24"/>
                <w:szCs w:val="24"/>
              </w:rPr>
            </w:pPr>
            <w:r w:rsidRPr="0034685D">
              <w:rPr>
                <w:rFonts w:ascii="Arial" w:hAnsi="Arial" w:cs="Arial"/>
                <w:sz w:val="24"/>
                <w:szCs w:val="24"/>
              </w:rPr>
              <w:t>T</w:t>
            </w:r>
            <w:r w:rsidR="00962E4F" w:rsidRPr="0034685D">
              <w:rPr>
                <w:rFonts w:ascii="Arial" w:hAnsi="Arial" w:cs="Arial"/>
                <w:sz w:val="24"/>
                <w:szCs w:val="24"/>
              </w:rPr>
              <w:t>raffic concerns</w:t>
            </w:r>
          </w:p>
          <w:p w:rsidR="00962E4F" w:rsidRPr="0034685D" w:rsidRDefault="00056887" w:rsidP="00056887">
            <w:pPr>
              <w:pStyle w:val="NoSpacing"/>
              <w:numPr>
                <w:ilvl w:val="0"/>
                <w:numId w:val="9"/>
              </w:numPr>
              <w:rPr>
                <w:rFonts w:ascii="Arial" w:hAnsi="Arial" w:cs="Arial"/>
                <w:sz w:val="24"/>
                <w:szCs w:val="24"/>
              </w:rPr>
            </w:pPr>
            <w:r w:rsidRPr="0034685D">
              <w:rPr>
                <w:rFonts w:ascii="Arial" w:hAnsi="Arial" w:cs="Arial"/>
                <w:sz w:val="24"/>
                <w:szCs w:val="24"/>
              </w:rPr>
              <w:t>E</w:t>
            </w:r>
            <w:r w:rsidR="00962E4F" w:rsidRPr="0034685D">
              <w:rPr>
                <w:rFonts w:ascii="Arial" w:hAnsi="Arial" w:cs="Arial"/>
                <w:sz w:val="24"/>
                <w:szCs w:val="24"/>
              </w:rPr>
              <w:t>nvironmental concerns</w:t>
            </w:r>
          </w:p>
          <w:p w:rsidR="00056887" w:rsidRPr="0034685D" w:rsidRDefault="00056887" w:rsidP="00056887">
            <w:pPr>
              <w:pStyle w:val="NoSpacing"/>
              <w:numPr>
                <w:ilvl w:val="0"/>
                <w:numId w:val="9"/>
              </w:numPr>
              <w:rPr>
                <w:rFonts w:ascii="Arial" w:hAnsi="Arial" w:cs="Arial"/>
                <w:sz w:val="24"/>
                <w:szCs w:val="24"/>
              </w:rPr>
            </w:pPr>
            <w:r w:rsidRPr="0034685D">
              <w:rPr>
                <w:rFonts w:ascii="Arial" w:hAnsi="Arial" w:cs="Arial"/>
                <w:sz w:val="24"/>
                <w:szCs w:val="24"/>
              </w:rPr>
              <w:t>Social impact</w:t>
            </w:r>
          </w:p>
          <w:p w:rsidR="00056887" w:rsidRPr="0034685D" w:rsidRDefault="00056887" w:rsidP="00056887">
            <w:pPr>
              <w:pStyle w:val="NoSpacing"/>
              <w:numPr>
                <w:ilvl w:val="0"/>
                <w:numId w:val="9"/>
              </w:numPr>
              <w:rPr>
                <w:rFonts w:ascii="Arial" w:hAnsi="Arial" w:cs="Arial"/>
                <w:sz w:val="24"/>
                <w:szCs w:val="24"/>
              </w:rPr>
            </w:pPr>
            <w:r w:rsidRPr="0034685D">
              <w:rPr>
                <w:rFonts w:ascii="Arial" w:hAnsi="Arial" w:cs="Arial"/>
                <w:sz w:val="24"/>
                <w:szCs w:val="24"/>
              </w:rPr>
              <w:t>Bushfire risk</w:t>
            </w:r>
          </w:p>
          <w:p w:rsidR="00056887" w:rsidRPr="0034685D" w:rsidRDefault="00056887" w:rsidP="00056887">
            <w:pPr>
              <w:pStyle w:val="NoSpacing"/>
              <w:numPr>
                <w:ilvl w:val="0"/>
                <w:numId w:val="9"/>
              </w:numPr>
              <w:rPr>
                <w:rFonts w:ascii="Arial" w:hAnsi="Arial" w:cs="Arial"/>
                <w:sz w:val="24"/>
                <w:szCs w:val="24"/>
              </w:rPr>
            </w:pPr>
            <w:r w:rsidRPr="0034685D">
              <w:rPr>
                <w:rFonts w:ascii="Arial" w:hAnsi="Arial" w:cs="Arial"/>
                <w:sz w:val="24"/>
                <w:szCs w:val="24"/>
              </w:rPr>
              <w:t>Vegetation loss</w:t>
            </w:r>
            <w:r w:rsidR="008D3172" w:rsidRPr="0034685D">
              <w:rPr>
                <w:rFonts w:ascii="Arial" w:hAnsi="Arial" w:cs="Arial"/>
                <w:sz w:val="24"/>
                <w:szCs w:val="24"/>
              </w:rPr>
              <w:t xml:space="preserve"> 106ha of native vegetation</w:t>
            </w:r>
          </w:p>
          <w:p w:rsidR="00056887" w:rsidRPr="0034685D" w:rsidRDefault="00056887" w:rsidP="00056887">
            <w:pPr>
              <w:pStyle w:val="NoSpacing"/>
              <w:numPr>
                <w:ilvl w:val="0"/>
                <w:numId w:val="9"/>
              </w:numPr>
              <w:rPr>
                <w:rFonts w:ascii="Arial" w:hAnsi="Arial" w:cs="Arial"/>
                <w:sz w:val="24"/>
                <w:szCs w:val="24"/>
              </w:rPr>
            </w:pPr>
            <w:r w:rsidRPr="0034685D">
              <w:rPr>
                <w:rFonts w:ascii="Arial" w:hAnsi="Arial" w:cs="Arial"/>
                <w:sz w:val="24"/>
                <w:szCs w:val="24"/>
              </w:rPr>
              <w:t xml:space="preserve">Impact on fauna </w:t>
            </w:r>
            <w:r w:rsidR="008D3172" w:rsidRPr="0034685D">
              <w:rPr>
                <w:rFonts w:ascii="Arial" w:hAnsi="Arial" w:cs="Arial"/>
                <w:sz w:val="24"/>
                <w:szCs w:val="24"/>
              </w:rPr>
              <w:t xml:space="preserve">220ha </w:t>
            </w:r>
          </w:p>
          <w:p w:rsidR="008D3172" w:rsidRPr="0034685D" w:rsidRDefault="008D3172" w:rsidP="00056887">
            <w:pPr>
              <w:pStyle w:val="NoSpacing"/>
              <w:numPr>
                <w:ilvl w:val="0"/>
                <w:numId w:val="9"/>
              </w:numPr>
              <w:rPr>
                <w:rFonts w:ascii="Arial" w:hAnsi="Arial" w:cs="Arial"/>
                <w:sz w:val="24"/>
                <w:szCs w:val="24"/>
              </w:rPr>
            </w:pPr>
            <w:r w:rsidRPr="0034685D">
              <w:rPr>
                <w:rFonts w:ascii="Arial" w:hAnsi="Arial" w:cs="Arial"/>
                <w:sz w:val="24"/>
                <w:szCs w:val="24"/>
              </w:rPr>
              <w:t>Impact on Aboriginal Cultural Heritage</w:t>
            </w:r>
          </w:p>
        </w:tc>
      </w:tr>
      <w:tr w:rsidR="009B4667" w:rsidRPr="0034685D" w:rsidTr="009B4667">
        <w:trPr>
          <w:gridAfter w:val="1"/>
          <w:wAfter w:w="6" w:type="dxa"/>
        </w:trPr>
        <w:tc>
          <w:tcPr>
            <w:tcW w:w="2684" w:type="dxa"/>
            <w:shd w:val="clear" w:color="auto" w:fill="E7E6E6"/>
          </w:tcPr>
          <w:p w:rsidR="00962E4F" w:rsidRPr="0034685D" w:rsidRDefault="00962E4F" w:rsidP="00056887">
            <w:pPr>
              <w:spacing w:after="120"/>
              <w:rPr>
                <w:rFonts w:ascii="Arial" w:hAnsi="Arial" w:cs="Arial"/>
                <w:b/>
                <w:bCs/>
                <w:sz w:val="24"/>
                <w:szCs w:val="24"/>
              </w:rPr>
            </w:pPr>
            <w:r w:rsidRPr="0034685D">
              <w:rPr>
                <w:rFonts w:ascii="Arial" w:hAnsi="Arial" w:cs="Arial"/>
                <w:b/>
                <w:bCs/>
                <w:sz w:val="24"/>
                <w:szCs w:val="24"/>
              </w:rPr>
              <w:t>Report prepared by</w:t>
            </w:r>
          </w:p>
        </w:tc>
        <w:tc>
          <w:tcPr>
            <w:tcW w:w="7234" w:type="dxa"/>
            <w:gridSpan w:val="2"/>
          </w:tcPr>
          <w:p w:rsidR="00962E4F" w:rsidRPr="0034685D" w:rsidRDefault="00056887" w:rsidP="00056887">
            <w:pPr>
              <w:rPr>
                <w:rFonts w:ascii="Arial" w:hAnsi="Arial" w:cs="Arial"/>
                <w:b/>
                <w:bCs/>
                <w:sz w:val="24"/>
                <w:szCs w:val="24"/>
              </w:rPr>
            </w:pPr>
            <w:r w:rsidRPr="0034685D">
              <w:rPr>
                <w:rFonts w:ascii="Arial" w:hAnsi="Arial" w:cs="Arial"/>
                <w:bCs/>
                <w:sz w:val="24"/>
                <w:szCs w:val="24"/>
              </w:rPr>
              <w:t>Seth Philbrook Town Planner Development Assessment</w:t>
            </w:r>
          </w:p>
        </w:tc>
      </w:tr>
      <w:tr w:rsidR="009B4667" w:rsidRPr="0034685D" w:rsidTr="009B4667">
        <w:trPr>
          <w:gridAfter w:val="1"/>
          <w:wAfter w:w="6" w:type="dxa"/>
        </w:trPr>
        <w:tc>
          <w:tcPr>
            <w:tcW w:w="2684" w:type="dxa"/>
            <w:shd w:val="clear" w:color="auto" w:fill="E7E6E6"/>
          </w:tcPr>
          <w:p w:rsidR="00962E4F" w:rsidRPr="0034685D" w:rsidRDefault="00962E4F" w:rsidP="00056887">
            <w:pPr>
              <w:spacing w:after="120"/>
              <w:rPr>
                <w:rFonts w:ascii="Arial" w:hAnsi="Arial" w:cs="Arial"/>
                <w:b/>
                <w:bCs/>
                <w:sz w:val="24"/>
                <w:szCs w:val="24"/>
              </w:rPr>
            </w:pPr>
            <w:r w:rsidRPr="0034685D">
              <w:rPr>
                <w:rFonts w:ascii="Arial" w:hAnsi="Arial" w:cs="Arial"/>
                <w:b/>
                <w:bCs/>
                <w:sz w:val="24"/>
                <w:szCs w:val="24"/>
              </w:rPr>
              <w:t>Report date</w:t>
            </w:r>
          </w:p>
        </w:tc>
        <w:tc>
          <w:tcPr>
            <w:tcW w:w="7234" w:type="dxa"/>
            <w:gridSpan w:val="2"/>
          </w:tcPr>
          <w:p w:rsidR="00962E4F" w:rsidRPr="0034685D" w:rsidRDefault="00D15956" w:rsidP="00056887">
            <w:pPr>
              <w:rPr>
                <w:rFonts w:ascii="Arial" w:hAnsi="Arial" w:cs="Arial"/>
                <w:b/>
                <w:bCs/>
                <w:sz w:val="24"/>
                <w:szCs w:val="24"/>
              </w:rPr>
            </w:pPr>
            <w:sdt>
              <w:sdtPr>
                <w:rPr>
                  <w:rFonts w:ascii="Arial" w:hAnsi="Arial" w:cs="Arial"/>
                  <w:sz w:val="24"/>
                  <w:szCs w:val="24"/>
                </w:rPr>
                <w:id w:val="-683285668"/>
                <w:placeholder>
                  <w:docPart w:val="222596954FA741D4869A12BE24927349"/>
                </w:placeholder>
                <w:date w:fullDate="2021-07-15T00:00:00Z">
                  <w:dateFormat w:val="d MMMM yyyy"/>
                  <w:lid w:val="en-AU"/>
                  <w:storeMappedDataAs w:val="dateTime"/>
                  <w:calendar w:val="gregorian"/>
                </w:date>
              </w:sdtPr>
              <w:sdtEndPr/>
              <w:sdtContent>
                <w:r w:rsidR="00056887" w:rsidRPr="0034685D">
                  <w:rPr>
                    <w:rFonts w:ascii="Arial" w:hAnsi="Arial" w:cs="Arial"/>
                    <w:sz w:val="24"/>
                    <w:szCs w:val="24"/>
                  </w:rPr>
                  <w:t>15 July 2021</w:t>
                </w:r>
              </w:sdtContent>
            </w:sdt>
          </w:p>
        </w:tc>
      </w:tr>
      <w:tr w:rsidR="009B4667" w:rsidRPr="0034685D"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rsidR="009B4667" w:rsidRPr="0034685D" w:rsidRDefault="009B4667" w:rsidP="009B4667">
            <w:pPr>
              <w:pStyle w:val="NoSpacing"/>
              <w:rPr>
                <w:rFonts w:ascii="Arial" w:hAnsi="Arial" w:cs="Arial"/>
                <w:b/>
                <w:bCs/>
                <w:sz w:val="24"/>
                <w:szCs w:val="24"/>
              </w:rPr>
            </w:pPr>
            <w:r w:rsidRPr="0034685D">
              <w:rPr>
                <w:rFonts w:ascii="Arial" w:hAnsi="Arial" w:cs="Arial"/>
                <w:b/>
                <w:bCs/>
                <w:sz w:val="24"/>
                <w:szCs w:val="24"/>
              </w:rPr>
              <w:t>Summary of s4.15 matters</w:t>
            </w:r>
          </w:p>
          <w:p w:rsidR="00962E4F" w:rsidRPr="0034685D" w:rsidRDefault="009B4667" w:rsidP="009B4667">
            <w:pPr>
              <w:pStyle w:val="NoSpacing"/>
              <w:rPr>
                <w:rFonts w:ascii="Arial" w:hAnsi="Arial" w:cs="Arial"/>
                <w:sz w:val="24"/>
                <w:szCs w:val="24"/>
              </w:rPr>
            </w:pPr>
            <w:r w:rsidRPr="0034685D">
              <w:rPr>
                <w:rFonts w:ascii="Arial" w:hAnsi="Arial" w:cs="Arial"/>
                <w:sz w:val="24"/>
                <w:szCs w:val="24"/>
              </w:rPr>
              <w:t>Have all recommendations in relation to relevant s4.15 matters been summarised in the Executive Summary of the assessment report?</w:t>
            </w:r>
          </w:p>
        </w:tc>
        <w:tc>
          <w:tcPr>
            <w:tcW w:w="1460" w:type="dxa"/>
            <w:gridSpan w:val="2"/>
          </w:tcPr>
          <w:p w:rsidR="00962E4F" w:rsidRPr="0034685D" w:rsidRDefault="00962E4F" w:rsidP="00056887">
            <w:pPr>
              <w:jc w:val="right"/>
              <w:rPr>
                <w:rFonts w:ascii="Arial" w:hAnsi="Arial" w:cs="Arial"/>
                <w:b/>
                <w:sz w:val="24"/>
                <w:szCs w:val="24"/>
              </w:rPr>
            </w:pPr>
          </w:p>
          <w:sdt>
            <w:sdtPr>
              <w:rPr>
                <w:rFonts w:ascii="Arial" w:hAnsi="Arial" w:cs="Arial"/>
                <w:b/>
                <w:sz w:val="24"/>
                <w:szCs w:val="24"/>
              </w:rPr>
              <w:id w:val="-752893015"/>
              <w:placeholder>
                <w:docPart w:val="DefaultPlaceholder_-1854013438"/>
              </w:placeholder>
              <w:comboBox>
                <w:listItem w:value="Choose an item."/>
                <w:listItem w:displayText="Yes" w:value="Yes"/>
                <w:listItem w:displayText="No" w:value="No"/>
              </w:comboBox>
            </w:sdtPr>
            <w:sdtEndPr/>
            <w:sdtContent>
              <w:p w:rsidR="00962E4F" w:rsidRPr="0034685D" w:rsidRDefault="00056887" w:rsidP="00056887">
                <w:pPr>
                  <w:jc w:val="right"/>
                  <w:rPr>
                    <w:rFonts w:ascii="Arial" w:hAnsi="Arial" w:cs="Arial"/>
                    <w:b/>
                    <w:sz w:val="24"/>
                    <w:szCs w:val="24"/>
                  </w:rPr>
                </w:pPr>
                <w:r w:rsidRPr="0034685D">
                  <w:rPr>
                    <w:rFonts w:ascii="Arial" w:hAnsi="Arial" w:cs="Arial"/>
                    <w:b/>
                    <w:sz w:val="24"/>
                    <w:szCs w:val="24"/>
                  </w:rPr>
                  <w:t>Yes</w:t>
                </w:r>
              </w:p>
            </w:sdtContent>
          </w:sdt>
        </w:tc>
      </w:tr>
      <w:tr w:rsidR="009B4667" w:rsidRPr="0034685D"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rsidR="00962E4F" w:rsidRPr="0034685D" w:rsidRDefault="00962E4F" w:rsidP="009B4667">
            <w:pPr>
              <w:pStyle w:val="NoSpacing"/>
              <w:rPr>
                <w:rFonts w:ascii="Arial" w:hAnsi="Arial" w:cs="Arial"/>
                <w:b/>
                <w:bCs/>
                <w:sz w:val="24"/>
                <w:szCs w:val="24"/>
              </w:rPr>
            </w:pPr>
            <w:r w:rsidRPr="0034685D">
              <w:rPr>
                <w:rFonts w:ascii="Arial" w:hAnsi="Arial" w:cs="Arial"/>
                <w:b/>
                <w:bCs/>
                <w:sz w:val="24"/>
                <w:szCs w:val="24"/>
              </w:rPr>
              <w:t>Legislative clauses requiring consent authority satisfaction</w:t>
            </w:r>
          </w:p>
          <w:p w:rsidR="00962E4F" w:rsidRPr="0034685D" w:rsidRDefault="00962E4F" w:rsidP="009B4667">
            <w:pPr>
              <w:pStyle w:val="NoSpacing"/>
              <w:rPr>
                <w:rFonts w:ascii="Arial" w:hAnsi="Arial" w:cs="Arial"/>
                <w:sz w:val="24"/>
                <w:szCs w:val="24"/>
              </w:rPr>
            </w:pPr>
            <w:r w:rsidRPr="0034685D">
              <w:rPr>
                <w:rFonts w:ascii="Arial" w:hAnsi="Arial" w:cs="Arial"/>
                <w:sz w:val="24"/>
                <w:szCs w:val="24"/>
              </w:rPr>
              <w:t>Have relevant clauses in all applicable environmental planning instruments where the consent authority must be satisfied about a particular matter been listed, and relevant recommendations summarized, in the Executive Summary of the assessment report?</w:t>
            </w:r>
          </w:p>
          <w:p w:rsidR="00962E4F" w:rsidRPr="0034685D" w:rsidRDefault="00962E4F" w:rsidP="009B4667">
            <w:pPr>
              <w:pStyle w:val="NoSpacing"/>
              <w:rPr>
                <w:rFonts w:ascii="Arial" w:hAnsi="Arial" w:cs="Arial"/>
                <w:i/>
                <w:sz w:val="24"/>
                <w:szCs w:val="24"/>
              </w:rPr>
            </w:pPr>
            <w:r w:rsidRPr="0034685D">
              <w:rPr>
                <w:rFonts w:ascii="Arial" w:hAnsi="Arial" w:cs="Arial"/>
                <w:i/>
                <w:sz w:val="24"/>
                <w:szCs w:val="24"/>
              </w:rPr>
              <w:t>e.g. Clause 7 of SEPP 55 - Remediation of Land, Clause 4.6(4) of the relevant LEP</w:t>
            </w:r>
          </w:p>
        </w:tc>
        <w:tc>
          <w:tcPr>
            <w:tcW w:w="1460" w:type="dxa"/>
            <w:gridSpan w:val="2"/>
          </w:tcPr>
          <w:p w:rsidR="00962E4F" w:rsidRPr="0034685D" w:rsidRDefault="00962E4F" w:rsidP="00056887">
            <w:pPr>
              <w:jc w:val="right"/>
              <w:rPr>
                <w:rFonts w:ascii="Arial" w:hAnsi="Arial" w:cs="Arial"/>
                <w:b/>
                <w:sz w:val="24"/>
                <w:szCs w:val="24"/>
              </w:rPr>
            </w:pPr>
          </w:p>
          <w:sdt>
            <w:sdtPr>
              <w:rPr>
                <w:rFonts w:ascii="Arial" w:hAnsi="Arial" w:cs="Arial"/>
                <w:b/>
                <w:sz w:val="24"/>
                <w:szCs w:val="24"/>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rsidR="00962E4F" w:rsidRPr="0034685D" w:rsidRDefault="00056887" w:rsidP="00056887">
                <w:pPr>
                  <w:jc w:val="right"/>
                  <w:rPr>
                    <w:rFonts w:ascii="Arial" w:hAnsi="Arial" w:cs="Arial"/>
                    <w:b/>
                    <w:sz w:val="24"/>
                    <w:szCs w:val="24"/>
                  </w:rPr>
                </w:pPr>
                <w:r w:rsidRPr="0034685D">
                  <w:rPr>
                    <w:rFonts w:ascii="Arial" w:hAnsi="Arial" w:cs="Arial"/>
                    <w:b/>
                    <w:sz w:val="24"/>
                    <w:szCs w:val="24"/>
                  </w:rPr>
                  <w:t>Yes</w:t>
                </w:r>
              </w:p>
            </w:sdtContent>
          </w:sdt>
        </w:tc>
      </w:tr>
      <w:tr w:rsidR="009B4667" w:rsidRPr="0034685D"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rsidR="009B4667" w:rsidRPr="0034685D" w:rsidRDefault="009B4667" w:rsidP="009B4667">
            <w:pPr>
              <w:pStyle w:val="NoSpacing"/>
              <w:rPr>
                <w:rFonts w:ascii="Arial" w:hAnsi="Arial" w:cs="Arial"/>
                <w:b/>
                <w:bCs/>
                <w:sz w:val="24"/>
                <w:szCs w:val="24"/>
              </w:rPr>
            </w:pPr>
            <w:r w:rsidRPr="0034685D">
              <w:rPr>
                <w:rFonts w:ascii="Arial" w:hAnsi="Arial" w:cs="Arial"/>
                <w:b/>
                <w:bCs/>
                <w:sz w:val="24"/>
                <w:szCs w:val="24"/>
              </w:rPr>
              <w:t>Clause 4.6 Exceptions to development standards</w:t>
            </w:r>
          </w:p>
          <w:p w:rsidR="009B4667" w:rsidRPr="0034685D" w:rsidRDefault="009B4667" w:rsidP="009B4667">
            <w:pPr>
              <w:pStyle w:val="NoSpacing"/>
              <w:rPr>
                <w:rFonts w:ascii="Arial" w:hAnsi="Arial" w:cs="Arial"/>
                <w:sz w:val="24"/>
                <w:szCs w:val="24"/>
              </w:rPr>
            </w:pPr>
            <w:r w:rsidRPr="0034685D">
              <w:rPr>
                <w:rFonts w:ascii="Arial" w:hAnsi="Arial" w:cs="Arial"/>
                <w:sz w:val="24"/>
                <w:szCs w:val="24"/>
              </w:rPr>
              <w:t>If a written request for a contravention to a development standard (clause 4.6 of the LEP) has been received, has it been attached to the assessment report?</w:t>
            </w:r>
          </w:p>
        </w:tc>
        <w:tc>
          <w:tcPr>
            <w:tcW w:w="1460" w:type="dxa"/>
            <w:gridSpan w:val="2"/>
          </w:tcPr>
          <w:p w:rsidR="009B4667" w:rsidRPr="0034685D" w:rsidRDefault="009B4667" w:rsidP="009B4667">
            <w:pPr>
              <w:jc w:val="right"/>
              <w:rPr>
                <w:rFonts w:ascii="Arial" w:hAnsi="Arial" w:cs="Arial"/>
                <w:b/>
                <w:sz w:val="24"/>
                <w:szCs w:val="24"/>
              </w:rPr>
            </w:pPr>
          </w:p>
          <w:sdt>
            <w:sdtPr>
              <w:rPr>
                <w:rFonts w:ascii="Arial" w:hAnsi="Arial" w:cs="Arial"/>
                <w:b/>
                <w:sz w:val="24"/>
                <w:szCs w:val="24"/>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rsidR="009B4667" w:rsidRPr="0034685D" w:rsidRDefault="00056887" w:rsidP="009B4667">
                <w:pPr>
                  <w:jc w:val="right"/>
                  <w:rPr>
                    <w:rFonts w:ascii="Arial" w:hAnsi="Arial" w:cs="Arial"/>
                    <w:b/>
                    <w:sz w:val="24"/>
                    <w:szCs w:val="24"/>
                  </w:rPr>
                </w:pPr>
                <w:r w:rsidRPr="0034685D">
                  <w:rPr>
                    <w:rFonts w:ascii="Arial" w:hAnsi="Arial" w:cs="Arial"/>
                    <w:b/>
                    <w:sz w:val="24"/>
                    <w:szCs w:val="24"/>
                  </w:rPr>
                  <w:t>Not applicable</w:t>
                </w:r>
              </w:p>
            </w:sdtContent>
          </w:sdt>
        </w:tc>
      </w:tr>
      <w:tr w:rsidR="009B4667" w:rsidRPr="0034685D"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rsidR="009B4667" w:rsidRPr="0034685D" w:rsidRDefault="009B4667" w:rsidP="009B4667">
            <w:pPr>
              <w:pStyle w:val="NoSpacing"/>
              <w:rPr>
                <w:rFonts w:ascii="Arial" w:hAnsi="Arial" w:cs="Arial"/>
                <w:b/>
                <w:bCs/>
                <w:sz w:val="24"/>
                <w:szCs w:val="24"/>
              </w:rPr>
            </w:pPr>
            <w:r w:rsidRPr="0034685D">
              <w:rPr>
                <w:rFonts w:ascii="Arial" w:hAnsi="Arial" w:cs="Arial"/>
                <w:b/>
                <w:bCs/>
                <w:sz w:val="24"/>
                <w:szCs w:val="24"/>
              </w:rPr>
              <w:t>Special Infrastructure Contributions</w:t>
            </w:r>
          </w:p>
          <w:p w:rsidR="009B4667" w:rsidRPr="0034685D" w:rsidRDefault="009B4667" w:rsidP="009B4667">
            <w:pPr>
              <w:pStyle w:val="NoSpacing"/>
              <w:rPr>
                <w:rFonts w:ascii="Arial" w:hAnsi="Arial" w:cs="Arial"/>
                <w:sz w:val="24"/>
                <w:szCs w:val="24"/>
              </w:rPr>
            </w:pPr>
            <w:r w:rsidRPr="0034685D">
              <w:rPr>
                <w:rFonts w:ascii="Arial" w:hAnsi="Arial" w:cs="Arial"/>
                <w:sz w:val="24"/>
                <w:szCs w:val="24"/>
              </w:rPr>
              <w:t>Does the DA require Special Infrastructure Contributions conditions (S7.24)?</w:t>
            </w:r>
          </w:p>
          <w:p w:rsidR="009B4667" w:rsidRPr="0034685D" w:rsidRDefault="009B4667" w:rsidP="009B4667">
            <w:pPr>
              <w:pStyle w:val="NoSpacing"/>
              <w:rPr>
                <w:rFonts w:ascii="Arial" w:hAnsi="Arial" w:cs="Arial"/>
                <w:sz w:val="24"/>
                <w:szCs w:val="24"/>
              </w:rPr>
            </w:pPr>
            <w:r w:rsidRPr="0034685D">
              <w:rPr>
                <w:rFonts w:ascii="Arial" w:hAnsi="Arial" w:cs="Arial"/>
                <w:i/>
                <w:sz w:val="24"/>
                <w:szCs w:val="24"/>
              </w:rPr>
              <w:t>Note: Certain DAs in the Western Sydney Growth Areas Special Contributions Area may require specific Special Infrastructure Contributions (SIC) conditions</w:t>
            </w:r>
          </w:p>
        </w:tc>
        <w:tc>
          <w:tcPr>
            <w:tcW w:w="1460" w:type="dxa"/>
            <w:gridSpan w:val="2"/>
          </w:tcPr>
          <w:p w:rsidR="009B4667" w:rsidRPr="0034685D" w:rsidRDefault="009B4667" w:rsidP="009B4667">
            <w:pPr>
              <w:jc w:val="right"/>
              <w:rPr>
                <w:rFonts w:ascii="Arial" w:hAnsi="Arial" w:cs="Arial"/>
                <w:b/>
                <w:sz w:val="24"/>
                <w:szCs w:val="24"/>
              </w:rPr>
            </w:pPr>
          </w:p>
          <w:sdt>
            <w:sdtPr>
              <w:rPr>
                <w:rFonts w:ascii="Arial" w:hAnsi="Arial" w:cs="Arial"/>
                <w:b/>
                <w:sz w:val="24"/>
                <w:szCs w:val="24"/>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rsidR="009B4667" w:rsidRPr="0034685D" w:rsidRDefault="00056887" w:rsidP="009B4667">
                <w:pPr>
                  <w:tabs>
                    <w:tab w:val="left" w:pos="5910"/>
                  </w:tabs>
                  <w:jc w:val="right"/>
                  <w:rPr>
                    <w:rFonts w:ascii="Arial" w:hAnsi="Arial" w:cs="Arial"/>
                    <w:b/>
                    <w:sz w:val="24"/>
                    <w:szCs w:val="24"/>
                  </w:rPr>
                </w:pPr>
                <w:r w:rsidRPr="0034685D">
                  <w:rPr>
                    <w:rFonts w:ascii="Arial" w:hAnsi="Arial" w:cs="Arial"/>
                    <w:b/>
                    <w:sz w:val="24"/>
                    <w:szCs w:val="24"/>
                  </w:rPr>
                  <w:t>No</w:t>
                </w:r>
              </w:p>
            </w:sdtContent>
          </w:sdt>
        </w:tc>
      </w:tr>
      <w:tr w:rsidR="009B4667" w:rsidRPr="0034685D"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rsidR="009B4667" w:rsidRPr="0034685D" w:rsidRDefault="009B4667" w:rsidP="009B4667">
            <w:pPr>
              <w:pStyle w:val="NoSpacing"/>
              <w:rPr>
                <w:rFonts w:ascii="Arial" w:hAnsi="Arial" w:cs="Arial"/>
                <w:b/>
                <w:bCs/>
                <w:sz w:val="24"/>
                <w:szCs w:val="24"/>
              </w:rPr>
            </w:pPr>
            <w:r w:rsidRPr="0034685D">
              <w:rPr>
                <w:rFonts w:ascii="Arial" w:hAnsi="Arial" w:cs="Arial"/>
                <w:b/>
                <w:bCs/>
                <w:sz w:val="24"/>
                <w:szCs w:val="24"/>
              </w:rPr>
              <w:t>Conditions</w:t>
            </w:r>
          </w:p>
          <w:p w:rsidR="009B4667" w:rsidRPr="0034685D" w:rsidRDefault="009B4667" w:rsidP="009B4667">
            <w:pPr>
              <w:pStyle w:val="NoSpacing"/>
              <w:rPr>
                <w:rFonts w:ascii="Arial" w:hAnsi="Arial" w:cs="Arial"/>
                <w:sz w:val="24"/>
                <w:szCs w:val="24"/>
              </w:rPr>
            </w:pPr>
            <w:r w:rsidRPr="0034685D">
              <w:rPr>
                <w:rFonts w:ascii="Arial" w:hAnsi="Arial" w:cs="Arial"/>
                <w:sz w:val="24"/>
                <w:szCs w:val="24"/>
              </w:rPr>
              <w:t>Have draft conditions been provided to the applicant for comment?</w:t>
            </w:r>
          </w:p>
          <w:p w:rsidR="009B4667" w:rsidRPr="0034685D" w:rsidRDefault="009B4667" w:rsidP="009B4667">
            <w:pPr>
              <w:pStyle w:val="NoSpacing"/>
              <w:rPr>
                <w:rFonts w:ascii="Arial" w:hAnsi="Arial" w:cs="Arial"/>
                <w:i/>
                <w:sz w:val="24"/>
                <w:szCs w:val="24"/>
              </w:rPr>
            </w:pPr>
            <w:r w:rsidRPr="0034685D">
              <w:rPr>
                <w:rFonts w:ascii="Arial" w:hAnsi="Arial" w:cs="Arial"/>
                <w:i/>
                <w:sz w:val="24"/>
                <w:szCs w:val="24"/>
              </w:rPr>
              <w:lastRenderedPageBreak/>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rsidR="009B4667" w:rsidRPr="0034685D" w:rsidRDefault="009B4667" w:rsidP="009B4667">
            <w:pPr>
              <w:jc w:val="right"/>
              <w:rPr>
                <w:rFonts w:ascii="Arial" w:hAnsi="Arial" w:cs="Arial"/>
                <w:b/>
                <w:sz w:val="24"/>
                <w:szCs w:val="24"/>
              </w:rPr>
            </w:pPr>
          </w:p>
          <w:sdt>
            <w:sdtPr>
              <w:rPr>
                <w:rFonts w:ascii="Arial" w:hAnsi="Arial" w:cs="Arial"/>
                <w:b/>
                <w:sz w:val="24"/>
                <w:szCs w:val="24"/>
              </w:rPr>
              <w:id w:val="-1525855271"/>
              <w:placeholder>
                <w:docPart w:val="90A65B392141462ABB50049E73081994"/>
              </w:placeholder>
              <w:comboBox>
                <w:listItem w:value="Choose an item."/>
                <w:listItem w:displayText="Yes" w:value="Yes"/>
                <w:listItem w:displayText="No" w:value="No"/>
              </w:comboBox>
            </w:sdtPr>
            <w:sdtEndPr/>
            <w:sdtContent>
              <w:p w:rsidR="00510F21" w:rsidRPr="0034685D" w:rsidRDefault="00056887" w:rsidP="00510F21">
                <w:pPr>
                  <w:jc w:val="right"/>
                  <w:rPr>
                    <w:rFonts w:ascii="Arial" w:hAnsi="Arial" w:cs="Arial"/>
                    <w:b/>
                    <w:sz w:val="24"/>
                    <w:szCs w:val="24"/>
                  </w:rPr>
                </w:pPr>
                <w:r w:rsidRPr="0034685D">
                  <w:rPr>
                    <w:rFonts w:ascii="Arial" w:hAnsi="Arial" w:cs="Arial"/>
                    <w:b/>
                    <w:sz w:val="24"/>
                    <w:szCs w:val="24"/>
                  </w:rPr>
                  <w:t>No</w:t>
                </w:r>
              </w:p>
            </w:sdtContent>
          </w:sdt>
          <w:p w:rsidR="009B4667" w:rsidRPr="0034685D" w:rsidRDefault="009B4667" w:rsidP="009B4667">
            <w:pPr>
              <w:jc w:val="right"/>
              <w:rPr>
                <w:rFonts w:ascii="Arial" w:hAnsi="Arial" w:cs="Arial"/>
                <w:b/>
                <w:bCs/>
                <w:sz w:val="24"/>
                <w:szCs w:val="24"/>
              </w:rPr>
            </w:pPr>
          </w:p>
        </w:tc>
      </w:tr>
    </w:tbl>
    <w:p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B53" w:rsidRDefault="00D95B53" w:rsidP="00962E4F">
      <w:pPr>
        <w:spacing w:after="0" w:line="240" w:lineRule="auto"/>
      </w:pPr>
      <w:r>
        <w:separator/>
      </w:r>
    </w:p>
  </w:endnote>
  <w:endnote w:type="continuationSeparator" w:id="0">
    <w:p w:rsidR="00D95B53" w:rsidRDefault="00D95B53"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B53" w:rsidRDefault="00D95B53" w:rsidP="00962E4F">
      <w:pPr>
        <w:spacing w:after="0" w:line="240" w:lineRule="auto"/>
      </w:pPr>
      <w:r>
        <w:separator/>
      </w:r>
    </w:p>
  </w:footnote>
  <w:footnote w:type="continuationSeparator" w:id="0">
    <w:p w:rsidR="00D95B53" w:rsidRDefault="00D95B53" w:rsidP="00962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6D4BDC"/>
    <w:multiLevelType w:val="hybridMultilevel"/>
    <w:tmpl w:val="15EA04EA"/>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7"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2F098A"/>
    <w:multiLevelType w:val="hybridMultilevel"/>
    <w:tmpl w:val="6AFE1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5"/>
  </w:num>
  <w:num w:numId="4">
    <w:abstractNumId w:val="2"/>
  </w:num>
  <w:num w:numId="5">
    <w:abstractNumId w:val="4"/>
  </w:num>
  <w:num w:numId="6">
    <w:abstractNumId w:val="8"/>
  </w:num>
  <w:num w:numId="7">
    <w:abstractNumId w:val="3"/>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4F"/>
    <w:rsid w:val="00056887"/>
    <w:rsid w:val="000E2542"/>
    <w:rsid w:val="00233F5B"/>
    <w:rsid w:val="00325F03"/>
    <w:rsid w:val="0034685D"/>
    <w:rsid w:val="00510F21"/>
    <w:rsid w:val="0071129D"/>
    <w:rsid w:val="008A1BDB"/>
    <w:rsid w:val="008D3172"/>
    <w:rsid w:val="00914689"/>
    <w:rsid w:val="00962E4F"/>
    <w:rsid w:val="009B4667"/>
    <w:rsid w:val="00D10B29"/>
    <w:rsid w:val="00D15956"/>
    <w:rsid w:val="00D95B53"/>
    <w:rsid w:val="00DB6A07"/>
    <w:rsid w:val="00E44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 w:type="character" w:customStyle="1" w:styleId="BPPage">
    <w:name w:val="BPPage#"/>
    <w:rsid w:val="00056887"/>
    <w:rPr>
      <w:rFonts w:ascii="Times New Roman" w:hAnsi="Times New Roman"/>
      <w:b/>
      <w:spacing w:val="20"/>
      <w:sz w:val="32"/>
    </w:rPr>
  </w:style>
  <w:style w:type="paragraph" w:styleId="ListParagraph">
    <w:name w:val="List Paragraph"/>
    <w:basedOn w:val="Normal"/>
    <w:uiPriority w:val="34"/>
    <w:qFormat/>
    <w:rsid w:val="00056887"/>
    <w:pPr>
      <w:tabs>
        <w:tab w:val="left" w:pos="567"/>
        <w:tab w:val="left" w:pos="1134"/>
        <w:tab w:val="left" w:pos="1701"/>
        <w:tab w:val="left" w:pos="2268"/>
        <w:tab w:val="left" w:pos="2835"/>
        <w:tab w:val="left" w:pos="3402"/>
        <w:tab w:val="left" w:pos="3969"/>
        <w:tab w:val="left" w:pos="4536"/>
        <w:tab w:val="right" w:pos="8789"/>
      </w:tabs>
      <w:overflowPunct w:val="0"/>
      <w:autoSpaceDE w:val="0"/>
      <w:autoSpaceDN w:val="0"/>
      <w:adjustRightInd w:val="0"/>
      <w:spacing w:after="0" w:line="240" w:lineRule="auto"/>
      <w:ind w:left="720"/>
      <w:contextualSpacing/>
      <w:jc w:val="both"/>
      <w:textAlignment w:val="baseline"/>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nsw/consol_act/epaaa1979389/s4.html" TargetMode="External"/><Relationship Id="rId3" Type="http://schemas.openxmlformats.org/officeDocument/2006/relationships/settings" Target="settings.xml"/><Relationship Id="rId7" Type="http://schemas.openxmlformats.org/officeDocument/2006/relationships/hyperlink" Target="http://www.austlii.edu.au/au/legis/nsw/consol_act/epaaa1979389/s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E03451"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E03451"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E03451"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E03451"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E03451"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E03451"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55"/>
    <w:rsid w:val="003A785F"/>
    <w:rsid w:val="00C57855"/>
    <w:rsid w:val="00E034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313591763DD24C38A73E4FD1213D2369">
    <w:name w:val="313591763DD24C38A73E4FD1213D2369"/>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1AFB42A5629B42B0B3429FCE1BC73B29">
    <w:name w:val="1AFB42A5629B42B0B3429FCE1BC73B29"/>
    <w:rsid w:val="00C57855"/>
  </w:style>
  <w:style w:type="paragraph" w:customStyle="1" w:styleId="2D3B7C2E54C24B32B4723CAB6E007ED6">
    <w:name w:val="2D3B7C2E54C24B32B4723CAB6E007ED6"/>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3825</Characters>
  <Application>Microsoft Office Word</Application>
  <DocSecurity>0</DocSecurity>
  <Lines>138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Seth Philbrook</cp:lastModifiedBy>
  <cp:revision>2</cp:revision>
  <dcterms:created xsi:type="dcterms:W3CDTF">2021-07-15T00:49:00Z</dcterms:created>
  <dcterms:modified xsi:type="dcterms:W3CDTF">2021-07-15T00:49:00Z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